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16C70" w14:textId="134EBEBF" w:rsidR="000976E9" w:rsidRPr="000B08C0" w:rsidRDefault="000B08C0" w:rsidP="000B08C0">
      <w:pPr>
        <w:pStyle w:val="A-NaamMinister"/>
        <w:jc w:val="both"/>
        <w:rPr>
          <w:rFonts w:ascii="Verdana" w:hAnsi="Verdana"/>
          <w:sz w:val="20"/>
          <w:szCs w:val="20"/>
        </w:rPr>
      </w:pPr>
      <w:r w:rsidRPr="000B08C0">
        <w:rPr>
          <w:rFonts w:ascii="Verdana" w:hAnsi="Verdana"/>
          <w:sz w:val="20"/>
          <w:szCs w:val="20"/>
        </w:rPr>
        <w:t xml:space="preserve">joke </w:t>
      </w:r>
      <w:proofErr w:type="spellStart"/>
      <w:r w:rsidRPr="000B08C0">
        <w:rPr>
          <w:rFonts w:ascii="Verdana" w:hAnsi="Verdana"/>
          <w:sz w:val="20"/>
          <w:szCs w:val="20"/>
        </w:rPr>
        <w:t>schauvliege</w:t>
      </w:r>
      <w:proofErr w:type="spellEnd"/>
    </w:p>
    <w:p w14:paraId="28516C71" w14:textId="51FF266A" w:rsidR="000976E9" w:rsidRPr="000B08C0" w:rsidRDefault="000B08C0" w:rsidP="000B08C0">
      <w:pPr>
        <w:pStyle w:val="A-TitelMinister"/>
        <w:jc w:val="both"/>
        <w:rPr>
          <w:rFonts w:ascii="Verdana" w:hAnsi="Verdana"/>
          <w:sz w:val="20"/>
          <w:szCs w:val="20"/>
        </w:rPr>
      </w:pPr>
      <w:proofErr w:type="spellStart"/>
      <w:r w:rsidRPr="000B08C0">
        <w:rPr>
          <w:rFonts w:ascii="Verdana" w:hAnsi="Verdana"/>
          <w:sz w:val="20"/>
          <w:szCs w:val="20"/>
        </w:rPr>
        <w:t>vlaams</w:t>
      </w:r>
      <w:proofErr w:type="spellEnd"/>
      <w:r w:rsidRPr="000B08C0">
        <w:rPr>
          <w:rFonts w:ascii="Verdana" w:hAnsi="Verdana"/>
          <w:sz w:val="20"/>
          <w:szCs w:val="20"/>
        </w:rPr>
        <w:t xml:space="preserve"> minister van omgeving, natuur en landbouw</w:t>
      </w:r>
    </w:p>
    <w:p w14:paraId="28516C72" w14:textId="77777777" w:rsidR="000976E9" w:rsidRPr="000B08C0" w:rsidRDefault="000976E9" w:rsidP="000B08C0">
      <w:pPr>
        <w:jc w:val="both"/>
        <w:rPr>
          <w:rFonts w:ascii="Verdana" w:hAnsi="Verdana"/>
          <w:sz w:val="20"/>
          <w:szCs w:val="20"/>
        </w:rPr>
      </w:pPr>
    </w:p>
    <w:p w14:paraId="28516C73" w14:textId="77777777" w:rsidR="000976E9" w:rsidRPr="000B08C0" w:rsidRDefault="000976E9" w:rsidP="000B08C0">
      <w:pPr>
        <w:pStyle w:val="A-Lijn"/>
        <w:jc w:val="both"/>
        <w:rPr>
          <w:rFonts w:ascii="Verdana" w:hAnsi="Verdana"/>
          <w:sz w:val="20"/>
          <w:szCs w:val="20"/>
        </w:rPr>
      </w:pPr>
    </w:p>
    <w:p w14:paraId="78728ED9" w14:textId="77777777" w:rsidR="004E2C76" w:rsidRPr="000B08C0" w:rsidRDefault="000976E9" w:rsidP="000B08C0">
      <w:pPr>
        <w:pStyle w:val="A-Type"/>
        <w:jc w:val="both"/>
        <w:rPr>
          <w:rFonts w:ascii="Verdana" w:hAnsi="Verdana"/>
          <w:sz w:val="20"/>
          <w:szCs w:val="20"/>
        </w:rPr>
      </w:pPr>
      <w:r w:rsidRPr="000B08C0">
        <w:rPr>
          <w:rFonts w:ascii="Verdana" w:hAnsi="Verdana"/>
          <w:sz w:val="20"/>
          <w:szCs w:val="20"/>
        </w:rPr>
        <w:t xml:space="preserve">antwoord </w:t>
      </w:r>
    </w:p>
    <w:p w14:paraId="28516C76" w14:textId="15ECB7D3" w:rsidR="000976E9" w:rsidRPr="000B08C0" w:rsidRDefault="000976E9" w:rsidP="000B08C0">
      <w:pPr>
        <w:pStyle w:val="A-Type"/>
        <w:jc w:val="both"/>
        <w:rPr>
          <w:rFonts w:ascii="Verdana" w:hAnsi="Verdana"/>
          <w:b w:val="0"/>
          <w:smallCaps w:val="0"/>
          <w:sz w:val="20"/>
          <w:szCs w:val="20"/>
        </w:rPr>
      </w:pPr>
      <w:r w:rsidRPr="000B08C0">
        <w:rPr>
          <w:rFonts w:ascii="Verdana" w:hAnsi="Verdana"/>
          <w:b w:val="0"/>
          <w:smallCaps w:val="0"/>
          <w:sz w:val="20"/>
          <w:szCs w:val="20"/>
        </w:rPr>
        <w:t xml:space="preserve">op vraag nr. </w:t>
      </w:r>
      <w:r w:rsidR="007B14C2" w:rsidRPr="000B08C0">
        <w:rPr>
          <w:rFonts w:ascii="Verdana" w:hAnsi="Verdana"/>
          <w:b w:val="0"/>
          <w:smallCaps w:val="0"/>
          <w:sz w:val="20"/>
          <w:szCs w:val="20"/>
        </w:rPr>
        <w:t>596</w:t>
      </w:r>
      <w:r w:rsidR="004E2C76" w:rsidRPr="000B08C0">
        <w:rPr>
          <w:rFonts w:ascii="Verdana" w:hAnsi="Verdana"/>
          <w:b w:val="0"/>
          <w:smallCaps w:val="0"/>
          <w:sz w:val="20"/>
          <w:szCs w:val="20"/>
        </w:rPr>
        <w:t xml:space="preserve"> van 14 april 2016</w:t>
      </w:r>
    </w:p>
    <w:p w14:paraId="28516C77" w14:textId="77777777" w:rsidR="000976E9" w:rsidRPr="000B08C0" w:rsidRDefault="000976E9" w:rsidP="000B08C0">
      <w:pPr>
        <w:jc w:val="both"/>
        <w:rPr>
          <w:rFonts w:ascii="Verdana" w:hAnsi="Verdana"/>
          <w:sz w:val="20"/>
          <w:szCs w:val="20"/>
        </w:rPr>
      </w:pPr>
      <w:r w:rsidRPr="000B08C0">
        <w:rPr>
          <w:rFonts w:ascii="Verdana" w:hAnsi="Verdana"/>
          <w:sz w:val="20"/>
          <w:szCs w:val="20"/>
        </w:rPr>
        <w:t xml:space="preserve">van </w:t>
      </w:r>
      <w:proofErr w:type="spellStart"/>
      <w:r w:rsidR="007B14C2" w:rsidRPr="000B08C0">
        <w:rPr>
          <w:rFonts w:ascii="Verdana" w:hAnsi="Verdana"/>
          <w:b/>
          <w:smallCaps/>
          <w:sz w:val="20"/>
          <w:szCs w:val="20"/>
          <w:lang w:val="nl-BE"/>
        </w:rPr>
        <w:t>lydia</w:t>
      </w:r>
      <w:proofErr w:type="spellEnd"/>
      <w:r w:rsidR="007B14C2" w:rsidRPr="000B08C0">
        <w:rPr>
          <w:rFonts w:ascii="Verdana" w:hAnsi="Verdana"/>
          <w:b/>
          <w:smallCaps/>
          <w:sz w:val="20"/>
          <w:szCs w:val="20"/>
          <w:lang w:val="nl-BE"/>
        </w:rPr>
        <w:t xml:space="preserve"> </w:t>
      </w:r>
      <w:proofErr w:type="spellStart"/>
      <w:r w:rsidR="007B14C2" w:rsidRPr="000B08C0">
        <w:rPr>
          <w:rFonts w:ascii="Verdana" w:hAnsi="Verdana"/>
          <w:b/>
          <w:smallCaps/>
          <w:sz w:val="20"/>
          <w:szCs w:val="20"/>
          <w:lang w:val="nl-BE"/>
        </w:rPr>
        <w:t>peeters</w:t>
      </w:r>
      <w:proofErr w:type="spellEnd"/>
    </w:p>
    <w:p w14:paraId="28516C78" w14:textId="77777777" w:rsidR="00326A58" w:rsidRPr="000B08C0" w:rsidRDefault="00326A58" w:rsidP="000B08C0">
      <w:pPr>
        <w:jc w:val="both"/>
        <w:rPr>
          <w:rFonts w:ascii="Verdana" w:hAnsi="Verdana"/>
          <w:sz w:val="20"/>
          <w:szCs w:val="20"/>
        </w:rPr>
      </w:pPr>
    </w:p>
    <w:p w14:paraId="28516C79" w14:textId="77777777" w:rsidR="000976E9" w:rsidRPr="000B08C0" w:rsidRDefault="000976E9" w:rsidP="000B08C0">
      <w:pPr>
        <w:pStyle w:val="A-Lijn"/>
        <w:jc w:val="both"/>
        <w:rPr>
          <w:rFonts w:ascii="Verdana" w:hAnsi="Verdana"/>
          <w:sz w:val="20"/>
          <w:szCs w:val="20"/>
        </w:rPr>
      </w:pPr>
    </w:p>
    <w:p w14:paraId="44718BB2" w14:textId="77777777" w:rsidR="000B08C0" w:rsidRPr="000B08C0" w:rsidRDefault="000B08C0" w:rsidP="000B08C0">
      <w:pPr>
        <w:pStyle w:val="A-Lijn"/>
        <w:jc w:val="both"/>
        <w:rPr>
          <w:rFonts w:ascii="Verdana" w:hAnsi="Verdana"/>
          <w:sz w:val="20"/>
          <w:szCs w:val="20"/>
        </w:rPr>
      </w:pPr>
    </w:p>
    <w:p w14:paraId="0239C2F5" w14:textId="77229215" w:rsidR="004E2C76" w:rsidRPr="000B08C0" w:rsidRDefault="004E2C76" w:rsidP="000B08C0">
      <w:pPr>
        <w:pStyle w:val="Lijstalinea"/>
        <w:numPr>
          <w:ilvl w:val="0"/>
          <w:numId w:val="15"/>
        </w:numPr>
        <w:ind w:left="284" w:hanging="284"/>
        <w:jc w:val="both"/>
        <w:rPr>
          <w:rFonts w:ascii="Verdana" w:hAnsi="Verdana"/>
          <w:sz w:val="20"/>
          <w:szCs w:val="20"/>
        </w:rPr>
      </w:pPr>
      <w:r w:rsidRPr="000B08C0">
        <w:rPr>
          <w:rFonts w:ascii="Verdana" w:hAnsi="Verdana"/>
          <w:sz w:val="20"/>
          <w:szCs w:val="20"/>
        </w:rPr>
        <w:t xml:space="preserve">Hieronder vindt U het overzicht per provincie van het </w:t>
      </w:r>
      <w:r w:rsidRPr="000B08C0">
        <w:rPr>
          <w:rFonts w:ascii="Verdana" w:hAnsi="Verdana"/>
          <w:b/>
          <w:sz w:val="20"/>
          <w:szCs w:val="20"/>
        </w:rPr>
        <w:t>aantal</w:t>
      </w:r>
      <w:r w:rsidRPr="000B08C0">
        <w:rPr>
          <w:rFonts w:ascii="Verdana" w:hAnsi="Verdana"/>
          <w:sz w:val="20"/>
          <w:szCs w:val="20"/>
        </w:rPr>
        <w:t xml:space="preserve"> </w:t>
      </w:r>
      <w:proofErr w:type="spellStart"/>
      <w:r w:rsidRPr="000B08C0">
        <w:rPr>
          <w:rFonts w:ascii="Verdana" w:hAnsi="Verdana"/>
          <w:sz w:val="20"/>
          <w:szCs w:val="20"/>
        </w:rPr>
        <w:t>RUP</w:t>
      </w:r>
      <w:r w:rsidR="000C663C" w:rsidRPr="000B08C0">
        <w:rPr>
          <w:rFonts w:ascii="Verdana" w:hAnsi="Verdana"/>
          <w:sz w:val="20"/>
          <w:szCs w:val="20"/>
        </w:rPr>
        <w:t>’s</w:t>
      </w:r>
      <w:proofErr w:type="spellEnd"/>
      <w:r w:rsidRPr="000B08C0">
        <w:rPr>
          <w:rFonts w:ascii="Verdana" w:hAnsi="Verdana"/>
          <w:sz w:val="20"/>
          <w:szCs w:val="20"/>
        </w:rPr>
        <w:t xml:space="preserve"> die tijdens de jaren 2014 en 2015 definitief werden goedgekeurd</w:t>
      </w:r>
      <w:r w:rsidR="000C663C" w:rsidRPr="000B08C0">
        <w:rPr>
          <w:rFonts w:ascii="Verdana" w:hAnsi="Verdana"/>
          <w:sz w:val="20"/>
          <w:szCs w:val="20"/>
        </w:rPr>
        <w:t>:</w:t>
      </w:r>
    </w:p>
    <w:p w14:paraId="2D402107" w14:textId="77777777" w:rsidR="003F791D" w:rsidRPr="000B08C0" w:rsidRDefault="003F791D" w:rsidP="000B08C0">
      <w:pPr>
        <w:pStyle w:val="Lijstalinea"/>
        <w:numPr>
          <w:ilvl w:val="0"/>
          <w:numId w:val="21"/>
        </w:numPr>
        <w:ind w:hanging="421"/>
        <w:jc w:val="both"/>
        <w:rPr>
          <w:rFonts w:ascii="Verdana" w:hAnsi="Verdana"/>
          <w:sz w:val="20"/>
          <w:szCs w:val="20"/>
        </w:rPr>
      </w:pPr>
      <w:r w:rsidRPr="000B08C0">
        <w:rPr>
          <w:rFonts w:ascii="Verdana" w:hAnsi="Verdana"/>
          <w:sz w:val="20"/>
          <w:szCs w:val="20"/>
        </w:rPr>
        <w:t xml:space="preserve">gewestelijke </w:t>
      </w:r>
      <w:proofErr w:type="spellStart"/>
      <w:r w:rsidRPr="000B08C0">
        <w:rPr>
          <w:rFonts w:ascii="Verdana" w:hAnsi="Verdana"/>
          <w:sz w:val="20"/>
          <w:szCs w:val="20"/>
        </w:rPr>
        <w:t>RUP’s</w:t>
      </w:r>
      <w:proofErr w:type="spellEnd"/>
    </w:p>
    <w:p w14:paraId="03E90A5F" w14:textId="6C9E7082" w:rsidR="000C663C" w:rsidRPr="000B08C0" w:rsidRDefault="000C663C" w:rsidP="000B08C0">
      <w:pPr>
        <w:pStyle w:val="Lijstalinea"/>
        <w:numPr>
          <w:ilvl w:val="2"/>
          <w:numId w:val="22"/>
        </w:numPr>
        <w:jc w:val="both"/>
        <w:rPr>
          <w:rFonts w:ascii="Verdana" w:hAnsi="Verdana"/>
          <w:sz w:val="20"/>
          <w:szCs w:val="20"/>
        </w:rPr>
      </w:pPr>
      <w:r w:rsidRPr="000B08C0">
        <w:rPr>
          <w:rFonts w:ascii="Verdana" w:hAnsi="Verdana"/>
          <w:sz w:val="20"/>
          <w:szCs w:val="20"/>
        </w:rPr>
        <w:t>Antwerpen</w:t>
      </w:r>
      <w:r w:rsidR="003F791D" w:rsidRPr="000B08C0">
        <w:rPr>
          <w:rFonts w:ascii="Verdana" w:hAnsi="Verdana"/>
          <w:sz w:val="20"/>
          <w:szCs w:val="20"/>
        </w:rPr>
        <w:t>: 7</w:t>
      </w:r>
    </w:p>
    <w:p w14:paraId="57E59E4E" w14:textId="55159FC7" w:rsidR="000C663C" w:rsidRPr="000B08C0" w:rsidRDefault="000C663C" w:rsidP="000B08C0">
      <w:pPr>
        <w:pStyle w:val="Lijstalinea"/>
        <w:numPr>
          <w:ilvl w:val="2"/>
          <w:numId w:val="22"/>
        </w:numPr>
        <w:jc w:val="both"/>
        <w:rPr>
          <w:rFonts w:ascii="Verdana" w:hAnsi="Verdana"/>
          <w:sz w:val="20"/>
          <w:szCs w:val="20"/>
        </w:rPr>
      </w:pPr>
      <w:r w:rsidRPr="000B08C0">
        <w:rPr>
          <w:rFonts w:ascii="Verdana" w:hAnsi="Verdana"/>
          <w:sz w:val="20"/>
          <w:szCs w:val="20"/>
        </w:rPr>
        <w:t>Limburg</w:t>
      </w:r>
      <w:r w:rsidR="003F791D" w:rsidRPr="000B08C0">
        <w:rPr>
          <w:rFonts w:ascii="Verdana" w:hAnsi="Verdana"/>
          <w:sz w:val="20"/>
          <w:szCs w:val="20"/>
        </w:rPr>
        <w:t>: 4</w:t>
      </w:r>
    </w:p>
    <w:p w14:paraId="55956E0C" w14:textId="389BED4E" w:rsidR="003F791D" w:rsidRPr="000B08C0" w:rsidRDefault="003F791D" w:rsidP="000B08C0">
      <w:pPr>
        <w:pStyle w:val="Lijstalinea"/>
        <w:numPr>
          <w:ilvl w:val="2"/>
          <w:numId w:val="22"/>
        </w:numPr>
        <w:jc w:val="both"/>
        <w:rPr>
          <w:rFonts w:ascii="Verdana" w:hAnsi="Verdana"/>
          <w:sz w:val="20"/>
          <w:szCs w:val="20"/>
        </w:rPr>
      </w:pPr>
      <w:r w:rsidRPr="000B08C0">
        <w:rPr>
          <w:rFonts w:ascii="Verdana" w:hAnsi="Verdana"/>
          <w:sz w:val="20"/>
          <w:szCs w:val="20"/>
        </w:rPr>
        <w:t>Vlaams-Brabant: 7</w:t>
      </w:r>
    </w:p>
    <w:p w14:paraId="5DB476E8" w14:textId="77777777" w:rsidR="00B85ED5" w:rsidRPr="000B08C0" w:rsidRDefault="00B85ED5" w:rsidP="000B08C0">
      <w:pPr>
        <w:pStyle w:val="Lijstalinea"/>
        <w:numPr>
          <w:ilvl w:val="2"/>
          <w:numId w:val="22"/>
        </w:numPr>
        <w:jc w:val="both"/>
        <w:rPr>
          <w:rFonts w:ascii="Verdana" w:hAnsi="Verdana"/>
          <w:sz w:val="20"/>
          <w:szCs w:val="20"/>
        </w:rPr>
      </w:pPr>
      <w:r w:rsidRPr="000B08C0">
        <w:rPr>
          <w:rFonts w:ascii="Verdana" w:hAnsi="Verdana"/>
          <w:sz w:val="20"/>
          <w:szCs w:val="20"/>
        </w:rPr>
        <w:t>Oost-Vlaanderen: 6</w:t>
      </w:r>
    </w:p>
    <w:p w14:paraId="355A2242" w14:textId="50EB8A39" w:rsidR="003F791D" w:rsidRPr="000B08C0" w:rsidRDefault="003F791D" w:rsidP="000B08C0">
      <w:pPr>
        <w:pStyle w:val="Lijstalinea"/>
        <w:numPr>
          <w:ilvl w:val="2"/>
          <w:numId w:val="22"/>
        </w:numPr>
        <w:jc w:val="both"/>
        <w:rPr>
          <w:rFonts w:ascii="Verdana" w:hAnsi="Verdana"/>
          <w:sz w:val="20"/>
          <w:szCs w:val="20"/>
        </w:rPr>
      </w:pPr>
      <w:r w:rsidRPr="000B08C0">
        <w:rPr>
          <w:rFonts w:ascii="Verdana" w:hAnsi="Verdana"/>
          <w:sz w:val="20"/>
          <w:szCs w:val="20"/>
        </w:rPr>
        <w:t>West-Vlaanderen: 4</w:t>
      </w:r>
    </w:p>
    <w:p w14:paraId="58217C92" w14:textId="5F71D6DB" w:rsidR="00C842C5" w:rsidRPr="000B08C0" w:rsidRDefault="00C842C5" w:rsidP="000B08C0">
      <w:pPr>
        <w:ind w:left="705"/>
        <w:jc w:val="both"/>
        <w:rPr>
          <w:rFonts w:ascii="Verdana" w:hAnsi="Verdana"/>
          <w:sz w:val="20"/>
          <w:szCs w:val="20"/>
        </w:rPr>
      </w:pPr>
      <w:r w:rsidRPr="000B08C0">
        <w:rPr>
          <w:rFonts w:ascii="Verdana" w:hAnsi="Verdana"/>
          <w:sz w:val="20"/>
          <w:szCs w:val="20"/>
        </w:rPr>
        <w:t xml:space="preserve">Noot : het lijkt alsof het er in totaal 28 zijn, maar in feite zijn het er slechts 23. Er zijn namelijk vijf provinciegrensoverschrijdende </w:t>
      </w:r>
      <w:proofErr w:type="spellStart"/>
      <w:r w:rsidRPr="000B08C0">
        <w:rPr>
          <w:rFonts w:ascii="Verdana" w:hAnsi="Verdana"/>
          <w:sz w:val="20"/>
          <w:szCs w:val="20"/>
        </w:rPr>
        <w:t>RUP’s</w:t>
      </w:r>
      <w:proofErr w:type="spellEnd"/>
      <w:r w:rsidRPr="000B08C0">
        <w:rPr>
          <w:rFonts w:ascii="Verdana" w:hAnsi="Verdana"/>
          <w:sz w:val="20"/>
          <w:szCs w:val="20"/>
        </w:rPr>
        <w:t xml:space="preserve"> bij, waardoor er dubbeltelling optreedt.</w:t>
      </w:r>
    </w:p>
    <w:p w14:paraId="15F16893" w14:textId="17031F61" w:rsidR="000C663C" w:rsidRPr="000B08C0" w:rsidRDefault="000C663C" w:rsidP="000B08C0">
      <w:pPr>
        <w:pStyle w:val="Lijstalinea"/>
        <w:numPr>
          <w:ilvl w:val="0"/>
          <w:numId w:val="21"/>
        </w:numPr>
        <w:ind w:hanging="421"/>
        <w:jc w:val="both"/>
        <w:rPr>
          <w:rFonts w:ascii="Verdana" w:hAnsi="Verdana"/>
          <w:sz w:val="20"/>
          <w:szCs w:val="20"/>
        </w:rPr>
      </w:pPr>
      <w:r w:rsidRPr="000B08C0">
        <w:rPr>
          <w:rFonts w:ascii="Verdana" w:hAnsi="Verdana"/>
          <w:sz w:val="20"/>
          <w:szCs w:val="20"/>
        </w:rPr>
        <w:t xml:space="preserve">provinciale </w:t>
      </w:r>
      <w:proofErr w:type="spellStart"/>
      <w:r w:rsidRPr="000B08C0">
        <w:rPr>
          <w:rFonts w:ascii="Verdana" w:hAnsi="Verdana"/>
          <w:sz w:val="20"/>
          <w:szCs w:val="20"/>
        </w:rPr>
        <w:t>RUP’s</w:t>
      </w:r>
      <w:proofErr w:type="spellEnd"/>
      <w:r w:rsidR="003F791D" w:rsidRPr="000B08C0">
        <w:rPr>
          <w:rFonts w:ascii="Verdana" w:hAnsi="Verdana"/>
          <w:sz w:val="20"/>
          <w:szCs w:val="20"/>
        </w:rPr>
        <w:t>:</w:t>
      </w:r>
    </w:p>
    <w:p w14:paraId="14B33B84" w14:textId="03A30D3C" w:rsidR="003F791D" w:rsidRPr="000B08C0" w:rsidRDefault="003F791D" w:rsidP="000B08C0">
      <w:pPr>
        <w:pStyle w:val="Lijstalinea"/>
        <w:numPr>
          <w:ilvl w:val="2"/>
          <w:numId w:val="22"/>
        </w:numPr>
        <w:jc w:val="both"/>
        <w:rPr>
          <w:rFonts w:ascii="Verdana" w:hAnsi="Verdana"/>
          <w:sz w:val="20"/>
          <w:szCs w:val="20"/>
        </w:rPr>
      </w:pPr>
      <w:r w:rsidRPr="000B08C0">
        <w:rPr>
          <w:rFonts w:ascii="Verdana" w:hAnsi="Verdana"/>
          <w:sz w:val="20"/>
          <w:szCs w:val="20"/>
        </w:rPr>
        <w:t>Antwerpen: 5</w:t>
      </w:r>
    </w:p>
    <w:p w14:paraId="3AFEED94" w14:textId="213F6B19" w:rsidR="003F791D" w:rsidRPr="000B08C0" w:rsidRDefault="003F791D" w:rsidP="000B08C0">
      <w:pPr>
        <w:pStyle w:val="Lijstalinea"/>
        <w:numPr>
          <w:ilvl w:val="2"/>
          <w:numId w:val="22"/>
        </w:numPr>
        <w:jc w:val="both"/>
        <w:rPr>
          <w:rFonts w:ascii="Verdana" w:hAnsi="Verdana"/>
          <w:sz w:val="20"/>
          <w:szCs w:val="20"/>
        </w:rPr>
      </w:pPr>
      <w:r w:rsidRPr="000B08C0">
        <w:rPr>
          <w:rFonts w:ascii="Verdana" w:hAnsi="Verdana"/>
          <w:sz w:val="20"/>
          <w:szCs w:val="20"/>
        </w:rPr>
        <w:t>Limburg: 5</w:t>
      </w:r>
    </w:p>
    <w:p w14:paraId="00AD32A7" w14:textId="275538A2" w:rsidR="003F791D" w:rsidRPr="000B08C0" w:rsidRDefault="003F791D" w:rsidP="000B08C0">
      <w:pPr>
        <w:pStyle w:val="Lijstalinea"/>
        <w:numPr>
          <w:ilvl w:val="2"/>
          <w:numId w:val="22"/>
        </w:numPr>
        <w:jc w:val="both"/>
        <w:rPr>
          <w:rFonts w:ascii="Verdana" w:hAnsi="Verdana"/>
          <w:sz w:val="20"/>
          <w:szCs w:val="20"/>
        </w:rPr>
      </w:pPr>
      <w:r w:rsidRPr="000B08C0">
        <w:rPr>
          <w:rFonts w:ascii="Verdana" w:hAnsi="Verdana"/>
          <w:sz w:val="20"/>
          <w:szCs w:val="20"/>
        </w:rPr>
        <w:t>Vlaams-Brabant: 7</w:t>
      </w:r>
    </w:p>
    <w:p w14:paraId="7169B7D1" w14:textId="77777777" w:rsidR="00B85ED5" w:rsidRPr="000B08C0" w:rsidRDefault="00B85ED5" w:rsidP="000B08C0">
      <w:pPr>
        <w:pStyle w:val="Lijstalinea"/>
        <w:numPr>
          <w:ilvl w:val="2"/>
          <w:numId w:val="22"/>
        </w:numPr>
        <w:jc w:val="both"/>
        <w:rPr>
          <w:rFonts w:ascii="Verdana" w:hAnsi="Verdana"/>
          <w:sz w:val="20"/>
          <w:szCs w:val="20"/>
        </w:rPr>
      </w:pPr>
      <w:r w:rsidRPr="000B08C0">
        <w:rPr>
          <w:rFonts w:ascii="Verdana" w:hAnsi="Verdana"/>
          <w:sz w:val="20"/>
          <w:szCs w:val="20"/>
        </w:rPr>
        <w:t>Oost-Vlaanderen: 13</w:t>
      </w:r>
    </w:p>
    <w:p w14:paraId="0F7CE845" w14:textId="0B6A7134" w:rsidR="003F791D" w:rsidRPr="000B08C0" w:rsidRDefault="003F791D" w:rsidP="000B08C0">
      <w:pPr>
        <w:pStyle w:val="Lijstalinea"/>
        <w:numPr>
          <w:ilvl w:val="2"/>
          <w:numId w:val="22"/>
        </w:numPr>
        <w:jc w:val="both"/>
        <w:rPr>
          <w:rFonts w:ascii="Verdana" w:hAnsi="Verdana"/>
          <w:sz w:val="20"/>
          <w:szCs w:val="20"/>
        </w:rPr>
      </w:pPr>
      <w:r w:rsidRPr="000B08C0">
        <w:rPr>
          <w:rFonts w:ascii="Verdana" w:hAnsi="Verdana"/>
          <w:sz w:val="20"/>
          <w:szCs w:val="20"/>
        </w:rPr>
        <w:t>West-Vlaanderen: 10</w:t>
      </w:r>
    </w:p>
    <w:p w14:paraId="69458DE4" w14:textId="440DB0E1" w:rsidR="000C663C" w:rsidRPr="000B08C0" w:rsidRDefault="000C663C" w:rsidP="000B08C0">
      <w:pPr>
        <w:pStyle w:val="Lijstalinea"/>
        <w:numPr>
          <w:ilvl w:val="0"/>
          <w:numId w:val="21"/>
        </w:numPr>
        <w:ind w:hanging="421"/>
        <w:jc w:val="both"/>
        <w:rPr>
          <w:rFonts w:ascii="Verdana" w:hAnsi="Verdana"/>
          <w:sz w:val="20"/>
          <w:szCs w:val="20"/>
        </w:rPr>
      </w:pPr>
      <w:r w:rsidRPr="000B08C0">
        <w:rPr>
          <w:rFonts w:ascii="Verdana" w:hAnsi="Verdana"/>
          <w:sz w:val="20"/>
          <w:szCs w:val="20"/>
        </w:rPr>
        <w:t>ge</w:t>
      </w:r>
      <w:r w:rsidR="003F791D" w:rsidRPr="000B08C0">
        <w:rPr>
          <w:rFonts w:ascii="Verdana" w:hAnsi="Verdana"/>
          <w:sz w:val="20"/>
          <w:szCs w:val="20"/>
        </w:rPr>
        <w:t>meent</w:t>
      </w:r>
      <w:r w:rsidRPr="000B08C0">
        <w:rPr>
          <w:rFonts w:ascii="Verdana" w:hAnsi="Verdana"/>
          <w:sz w:val="20"/>
          <w:szCs w:val="20"/>
        </w:rPr>
        <w:t xml:space="preserve">elijke </w:t>
      </w:r>
      <w:proofErr w:type="spellStart"/>
      <w:r w:rsidR="003F791D" w:rsidRPr="000B08C0">
        <w:rPr>
          <w:rFonts w:ascii="Verdana" w:hAnsi="Verdana"/>
          <w:sz w:val="20"/>
          <w:szCs w:val="20"/>
        </w:rPr>
        <w:t>RUP’s</w:t>
      </w:r>
      <w:proofErr w:type="spellEnd"/>
      <w:r w:rsidR="003F791D" w:rsidRPr="000B08C0">
        <w:rPr>
          <w:rFonts w:ascii="Verdana" w:hAnsi="Verdana"/>
          <w:sz w:val="20"/>
          <w:szCs w:val="20"/>
        </w:rPr>
        <w:t>:</w:t>
      </w:r>
    </w:p>
    <w:p w14:paraId="54DCA364" w14:textId="47917F25" w:rsidR="003F791D" w:rsidRPr="000B08C0" w:rsidRDefault="003F791D" w:rsidP="000B08C0">
      <w:pPr>
        <w:pStyle w:val="Lijstalinea"/>
        <w:numPr>
          <w:ilvl w:val="2"/>
          <w:numId w:val="22"/>
        </w:numPr>
        <w:jc w:val="both"/>
        <w:rPr>
          <w:rFonts w:ascii="Verdana" w:hAnsi="Verdana"/>
          <w:sz w:val="20"/>
          <w:szCs w:val="20"/>
        </w:rPr>
      </w:pPr>
      <w:r w:rsidRPr="000B08C0">
        <w:rPr>
          <w:rFonts w:ascii="Verdana" w:hAnsi="Verdana"/>
          <w:sz w:val="20"/>
          <w:szCs w:val="20"/>
        </w:rPr>
        <w:t xml:space="preserve">Antwerpen: </w:t>
      </w:r>
      <w:r w:rsidR="00EE61C5" w:rsidRPr="000B08C0">
        <w:rPr>
          <w:rFonts w:ascii="Verdana" w:hAnsi="Verdana"/>
          <w:sz w:val="20"/>
          <w:szCs w:val="20"/>
        </w:rPr>
        <w:t>64</w:t>
      </w:r>
    </w:p>
    <w:p w14:paraId="2F7528BE" w14:textId="267F7936" w:rsidR="003F791D" w:rsidRPr="000B08C0" w:rsidRDefault="003F791D" w:rsidP="000B08C0">
      <w:pPr>
        <w:pStyle w:val="Lijstalinea"/>
        <w:numPr>
          <w:ilvl w:val="2"/>
          <w:numId w:val="22"/>
        </w:numPr>
        <w:jc w:val="both"/>
        <w:rPr>
          <w:rFonts w:ascii="Verdana" w:hAnsi="Verdana"/>
          <w:sz w:val="20"/>
          <w:szCs w:val="20"/>
        </w:rPr>
      </w:pPr>
      <w:r w:rsidRPr="000B08C0">
        <w:rPr>
          <w:rFonts w:ascii="Verdana" w:hAnsi="Verdana"/>
          <w:sz w:val="20"/>
          <w:szCs w:val="20"/>
        </w:rPr>
        <w:t>Limburg:</w:t>
      </w:r>
      <w:r w:rsidR="00EE61C5" w:rsidRPr="000B08C0">
        <w:rPr>
          <w:rFonts w:ascii="Verdana" w:hAnsi="Verdana"/>
          <w:sz w:val="20"/>
          <w:szCs w:val="20"/>
        </w:rPr>
        <w:t xml:space="preserve"> 56</w:t>
      </w:r>
    </w:p>
    <w:p w14:paraId="32C1DA67" w14:textId="0322ABED" w:rsidR="003F791D" w:rsidRPr="000B08C0" w:rsidRDefault="003F791D" w:rsidP="000B08C0">
      <w:pPr>
        <w:pStyle w:val="Lijstalinea"/>
        <w:numPr>
          <w:ilvl w:val="2"/>
          <w:numId w:val="22"/>
        </w:numPr>
        <w:jc w:val="both"/>
        <w:rPr>
          <w:rFonts w:ascii="Verdana" w:hAnsi="Verdana"/>
          <w:sz w:val="20"/>
          <w:szCs w:val="20"/>
        </w:rPr>
      </w:pPr>
      <w:r w:rsidRPr="000B08C0">
        <w:rPr>
          <w:rFonts w:ascii="Verdana" w:hAnsi="Verdana"/>
          <w:sz w:val="20"/>
          <w:szCs w:val="20"/>
        </w:rPr>
        <w:t>Vlaams-Brabant:</w:t>
      </w:r>
      <w:r w:rsidR="00EE61C5" w:rsidRPr="000B08C0">
        <w:rPr>
          <w:rFonts w:ascii="Verdana" w:hAnsi="Verdana"/>
          <w:sz w:val="20"/>
          <w:szCs w:val="20"/>
        </w:rPr>
        <w:t xml:space="preserve"> 65</w:t>
      </w:r>
    </w:p>
    <w:p w14:paraId="356A86D1" w14:textId="6C7A3986" w:rsidR="00B85ED5" w:rsidRPr="000B08C0" w:rsidRDefault="00B85ED5" w:rsidP="000B08C0">
      <w:pPr>
        <w:pStyle w:val="Lijstalinea"/>
        <w:numPr>
          <w:ilvl w:val="2"/>
          <w:numId w:val="22"/>
        </w:numPr>
        <w:jc w:val="both"/>
        <w:rPr>
          <w:rFonts w:ascii="Verdana" w:hAnsi="Verdana"/>
          <w:sz w:val="20"/>
          <w:szCs w:val="20"/>
        </w:rPr>
      </w:pPr>
      <w:r w:rsidRPr="000B08C0">
        <w:rPr>
          <w:rFonts w:ascii="Verdana" w:hAnsi="Verdana"/>
          <w:sz w:val="20"/>
          <w:szCs w:val="20"/>
        </w:rPr>
        <w:t>Oost-Vlaanderen:</w:t>
      </w:r>
      <w:r w:rsidR="00EE61C5" w:rsidRPr="000B08C0">
        <w:rPr>
          <w:rFonts w:ascii="Verdana" w:hAnsi="Verdana"/>
          <w:sz w:val="20"/>
          <w:szCs w:val="20"/>
        </w:rPr>
        <w:t xml:space="preserve"> 68</w:t>
      </w:r>
    </w:p>
    <w:p w14:paraId="51E4600F" w14:textId="74D4E5C0" w:rsidR="003F791D" w:rsidRPr="000B08C0" w:rsidRDefault="003F791D" w:rsidP="000B08C0">
      <w:pPr>
        <w:pStyle w:val="Lijstalinea"/>
        <w:numPr>
          <w:ilvl w:val="2"/>
          <w:numId w:val="22"/>
        </w:numPr>
        <w:jc w:val="both"/>
        <w:rPr>
          <w:rFonts w:ascii="Verdana" w:hAnsi="Verdana"/>
          <w:sz w:val="20"/>
          <w:szCs w:val="20"/>
        </w:rPr>
      </w:pPr>
      <w:r w:rsidRPr="000B08C0">
        <w:rPr>
          <w:rFonts w:ascii="Verdana" w:hAnsi="Verdana"/>
          <w:sz w:val="20"/>
          <w:szCs w:val="20"/>
        </w:rPr>
        <w:t>West-Vlaanderen:</w:t>
      </w:r>
      <w:r w:rsidR="00EE61C5" w:rsidRPr="000B08C0">
        <w:rPr>
          <w:rFonts w:ascii="Verdana" w:hAnsi="Verdana"/>
          <w:sz w:val="20"/>
          <w:szCs w:val="20"/>
        </w:rPr>
        <w:t xml:space="preserve"> 116</w:t>
      </w:r>
    </w:p>
    <w:p w14:paraId="37050FD7" w14:textId="77777777" w:rsidR="004E2C76" w:rsidRPr="000B08C0" w:rsidRDefault="004E2C76" w:rsidP="000B08C0">
      <w:pPr>
        <w:jc w:val="both"/>
        <w:rPr>
          <w:rFonts w:ascii="Verdana" w:hAnsi="Verdana"/>
          <w:sz w:val="20"/>
          <w:szCs w:val="20"/>
        </w:rPr>
      </w:pPr>
    </w:p>
    <w:p w14:paraId="15B7A035" w14:textId="3899A3AE" w:rsidR="00B85ED5" w:rsidRPr="000B08C0" w:rsidRDefault="000B08C0" w:rsidP="000B08C0">
      <w:pPr>
        <w:pStyle w:val="Lijstalinea"/>
        <w:numPr>
          <w:ilvl w:val="0"/>
          <w:numId w:val="15"/>
        </w:numPr>
        <w:tabs>
          <w:tab w:val="left" w:pos="284"/>
        </w:tabs>
        <w:ind w:left="567" w:hanging="567"/>
        <w:jc w:val="both"/>
        <w:rPr>
          <w:rFonts w:ascii="Verdana" w:hAnsi="Verdana"/>
          <w:sz w:val="20"/>
          <w:szCs w:val="20"/>
        </w:rPr>
      </w:pPr>
      <w:r>
        <w:rPr>
          <w:rFonts w:ascii="Verdana" w:hAnsi="Verdana"/>
          <w:sz w:val="20"/>
          <w:szCs w:val="20"/>
        </w:rPr>
        <w:t>a)</w:t>
      </w:r>
      <w:r>
        <w:rPr>
          <w:rFonts w:ascii="Verdana" w:hAnsi="Verdana"/>
          <w:sz w:val="20"/>
          <w:szCs w:val="20"/>
        </w:rPr>
        <w:tab/>
      </w:r>
      <w:r w:rsidR="004E2C76" w:rsidRPr="000B08C0">
        <w:rPr>
          <w:rFonts w:ascii="Verdana" w:hAnsi="Verdana"/>
          <w:sz w:val="20"/>
          <w:szCs w:val="20"/>
        </w:rPr>
        <w:t>Hieronder de gemiddelde doorlooptijd per type RUP goedgekeurd in 2014 of 2015</w:t>
      </w:r>
    </w:p>
    <w:p w14:paraId="4678C641" w14:textId="77777777" w:rsidR="00B85ED5" w:rsidRPr="000B08C0" w:rsidRDefault="00B85ED5" w:rsidP="000B08C0">
      <w:pPr>
        <w:jc w:val="both"/>
        <w:rPr>
          <w:rFonts w:ascii="Verdana" w:hAnsi="Verdana"/>
          <w:b/>
          <w:sz w:val="20"/>
          <w:szCs w:val="20"/>
        </w:rPr>
      </w:pPr>
    </w:p>
    <w:p w14:paraId="35DC8166" w14:textId="77777777" w:rsidR="00B85ED5" w:rsidRPr="000B08C0" w:rsidRDefault="004E2C76" w:rsidP="000B08C0">
      <w:pPr>
        <w:ind w:left="567"/>
        <w:jc w:val="both"/>
        <w:rPr>
          <w:rFonts w:ascii="Verdana" w:hAnsi="Verdana"/>
          <w:sz w:val="20"/>
          <w:szCs w:val="20"/>
        </w:rPr>
      </w:pPr>
      <w:r w:rsidRPr="000B08C0">
        <w:rPr>
          <w:rFonts w:ascii="Verdana" w:hAnsi="Verdana"/>
          <w:b/>
          <w:sz w:val="20"/>
          <w:szCs w:val="20"/>
        </w:rPr>
        <w:t xml:space="preserve">Gewestelijke </w:t>
      </w:r>
      <w:proofErr w:type="spellStart"/>
      <w:r w:rsidRPr="000B08C0">
        <w:rPr>
          <w:rFonts w:ascii="Verdana" w:hAnsi="Verdana"/>
          <w:b/>
          <w:sz w:val="20"/>
          <w:szCs w:val="20"/>
        </w:rPr>
        <w:t>RUP</w:t>
      </w:r>
      <w:r w:rsidR="00B85ED5" w:rsidRPr="000B08C0">
        <w:rPr>
          <w:rFonts w:ascii="Verdana" w:hAnsi="Verdana"/>
          <w:b/>
          <w:sz w:val="20"/>
          <w:szCs w:val="20"/>
        </w:rPr>
        <w:t>’s</w:t>
      </w:r>
      <w:proofErr w:type="spellEnd"/>
      <w:r w:rsidR="00B85ED5" w:rsidRPr="000B08C0">
        <w:rPr>
          <w:rFonts w:ascii="Verdana" w:hAnsi="Verdana"/>
          <w:b/>
          <w:sz w:val="20"/>
          <w:szCs w:val="20"/>
        </w:rPr>
        <w:t xml:space="preserve">: </w:t>
      </w:r>
      <w:r w:rsidRPr="000B08C0">
        <w:rPr>
          <w:rFonts w:ascii="Verdana" w:hAnsi="Verdana"/>
          <w:sz w:val="20"/>
          <w:szCs w:val="20"/>
        </w:rPr>
        <w:t>641 kalenderdagen</w:t>
      </w:r>
    </w:p>
    <w:p w14:paraId="13E8D517" w14:textId="77777777" w:rsidR="00B85ED5" w:rsidRPr="000B08C0" w:rsidRDefault="004E2C76" w:rsidP="000B08C0">
      <w:pPr>
        <w:ind w:left="567"/>
        <w:jc w:val="both"/>
        <w:rPr>
          <w:rFonts w:ascii="Verdana" w:hAnsi="Verdana"/>
          <w:sz w:val="20"/>
          <w:szCs w:val="20"/>
        </w:rPr>
      </w:pPr>
      <w:r w:rsidRPr="000B08C0">
        <w:rPr>
          <w:rFonts w:ascii="Verdana" w:hAnsi="Verdana"/>
          <w:sz w:val="20"/>
          <w:szCs w:val="20"/>
        </w:rPr>
        <w:t xml:space="preserve">De doorlooptijd werd voor deze </w:t>
      </w:r>
      <w:proofErr w:type="spellStart"/>
      <w:r w:rsidRPr="000B08C0">
        <w:rPr>
          <w:rFonts w:ascii="Verdana" w:hAnsi="Verdana"/>
          <w:sz w:val="20"/>
          <w:szCs w:val="20"/>
        </w:rPr>
        <w:t>RUP</w:t>
      </w:r>
      <w:r w:rsidR="00B85ED5" w:rsidRPr="000B08C0">
        <w:rPr>
          <w:rFonts w:ascii="Verdana" w:hAnsi="Verdana"/>
          <w:sz w:val="20"/>
          <w:szCs w:val="20"/>
        </w:rPr>
        <w:t>’</w:t>
      </w:r>
      <w:r w:rsidRPr="000B08C0">
        <w:rPr>
          <w:rFonts w:ascii="Verdana" w:hAnsi="Verdana"/>
          <w:sz w:val="20"/>
          <w:szCs w:val="20"/>
        </w:rPr>
        <w:t>s</w:t>
      </w:r>
      <w:proofErr w:type="spellEnd"/>
      <w:r w:rsidRPr="000B08C0">
        <w:rPr>
          <w:rFonts w:ascii="Verdana" w:hAnsi="Verdana"/>
          <w:sz w:val="20"/>
          <w:szCs w:val="20"/>
        </w:rPr>
        <w:t xml:space="preserve"> berekend als het verschil in kalenderdagen tussen de datum van de plenaire vergadering en de datum van publicatie van het RUP in het Belgisch Staatsblad</w:t>
      </w:r>
    </w:p>
    <w:p w14:paraId="4B4460C3" w14:textId="77777777" w:rsidR="00B85ED5" w:rsidRPr="000B08C0" w:rsidRDefault="00B85ED5" w:rsidP="000B08C0">
      <w:pPr>
        <w:ind w:left="567"/>
        <w:jc w:val="both"/>
        <w:rPr>
          <w:rFonts w:ascii="Verdana" w:hAnsi="Verdana"/>
          <w:sz w:val="20"/>
          <w:szCs w:val="20"/>
        </w:rPr>
      </w:pPr>
    </w:p>
    <w:p w14:paraId="76DBDA91" w14:textId="77777777" w:rsidR="00B85ED5" w:rsidRPr="000B08C0" w:rsidRDefault="004E2C76" w:rsidP="000B08C0">
      <w:pPr>
        <w:ind w:left="567"/>
        <w:jc w:val="both"/>
        <w:rPr>
          <w:rFonts w:ascii="Verdana" w:hAnsi="Verdana"/>
          <w:b/>
          <w:sz w:val="20"/>
          <w:szCs w:val="20"/>
        </w:rPr>
      </w:pPr>
      <w:r w:rsidRPr="000B08C0">
        <w:rPr>
          <w:rFonts w:ascii="Verdana" w:hAnsi="Verdana"/>
          <w:b/>
          <w:sz w:val="20"/>
          <w:szCs w:val="20"/>
        </w:rPr>
        <w:t xml:space="preserve">Provinciale </w:t>
      </w:r>
      <w:proofErr w:type="spellStart"/>
      <w:r w:rsidRPr="000B08C0">
        <w:rPr>
          <w:rFonts w:ascii="Verdana" w:hAnsi="Verdana"/>
          <w:b/>
          <w:sz w:val="20"/>
          <w:szCs w:val="20"/>
        </w:rPr>
        <w:t>RUP</w:t>
      </w:r>
      <w:r w:rsidR="00B85ED5" w:rsidRPr="000B08C0">
        <w:rPr>
          <w:rFonts w:ascii="Verdana" w:hAnsi="Verdana"/>
          <w:b/>
          <w:sz w:val="20"/>
          <w:szCs w:val="20"/>
        </w:rPr>
        <w:t>’s</w:t>
      </w:r>
      <w:proofErr w:type="spellEnd"/>
    </w:p>
    <w:p w14:paraId="66DF14F8" w14:textId="77777777" w:rsidR="00897F8C" w:rsidRPr="000B08C0" w:rsidRDefault="00897F8C" w:rsidP="000B08C0">
      <w:pPr>
        <w:ind w:left="567"/>
        <w:jc w:val="both"/>
        <w:rPr>
          <w:rFonts w:ascii="Verdana" w:hAnsi="Verdana"/>
          <w:b/>
          <w:sz w:val="20"/>
          <w:szCs w:val="20"/>
        </w:rPr>
      </w:pPr>
    </w:p>
    <w:p w14:paraId="492F0E10" w14:textId="7CFEADF7" w:rsidR="00897F8C" w:rsidRPr="000B08C0" w:rsidRDefault="00897F8C" w:rsidP="000B08C0">
      <w:pPr>
        <w:ind w:left="567"/>
        <w:jc w:val="both"/>
        <w:rPr>
          <w:rFonts w:ascii="Verdana" w:hAnsi="Verdana"/>
          <w:sz w:val="20"/>
          <w:szCs w:val="20"/>
        </w:rPr>
      </w:pPr>
      <w:r w:rsidRPr="000B08C0">
        <w:rPr>
          <w:rFonts w:ascii="Verdana" w:hAnsi="Verdana"/>
          <w:sz w:val="20"/>
          <w:szCs w:val="20"/>
        </w:rPr>
        <w:t xml:space="preserve">Voor de provinciale RUP gelden 2 </w:t>
      </w:r>
      <w:r w:rsidR="00C842C5" w:rsidRPr="000B08C0">
        <w:rPr>
          <w:rFonts w:ascii="Verdana" w:hAnsi="Verdana"/>
          <w:sz w:val="20"/>
          <w:szCs w:val="20"/>
        </w:rPr>
        <w:t xml:space="preserve">verschillende </w:t>
      </w:r>
      <w:r w:rsidRPr="000B08C0">
        <w:rPr>
          <w:rFonts w:ascii="Verdana" w:hAnsi="Verdana"/>
          <w:sz w:val="20"/>
          <w:szCs w:val="20"/>
        </w:rPr>
        <w:t>procedure</w:t>
      </w:r>
      <w:r w:rsidR="00C842C5" w:rsidRPr="000B08C0">
        <w:rPr>
          <w:rFonts w:ascii="Verdana" w:hAnsi="Verdana"/>
          <w:sz w:val="20"/>
          <w:szCs w:val="20"/>
        </w:rPr>
        <w:t>s</w:t>
      </w:r>
      <w:r w:rsidRPr="000B08C0">
        <w:rPr>
          <w:rFonts w:ascii="Verdana" w:hAnsi="Verdana"/>
          <w:sz w:val="20"/>
          <w:szCs w:val="20"/>
        </w:rPr>
        <w:t xml:space="preserve">: de oude procedure </w:t>
      </w:r>
      <w:r w:rsidR="00C842C5" w:rsidRPr="000B08C0">
        <w:rPr>
          <w:rFonts w:ascii="Verdana" w:hAnsi="Verdana"/>
          <w:sz w:val="20"/>
          <w:szCs w:val="20"/>
        </w:rPr>
        <w:t xml:space="preserve">met ministeriële goedkeuring </w:t>
      </w:r>
      <w:r w:rsidRPr="000B08C0">
        <w:rPr>
          <w:rFonts w:ascii="Verdana" w:hAnsi="Verdana"/>
          <w:sz w:val="20"/>
          <w:szCs w:val="20"/>
        </w:rPr>
        <w:t>en de nieuwe procedure</w:t>
      </w:r>
      <w:r w:rsidR="00C842C5" w:rsidRPr="000B08C0">
        <w:rPr>
          <w:rFonts w:ascii="Verdana" w:hAnsi="Verdana"/>
          <w:sz w:val="20"/>
          <w:szCs w:val="20"/>
        </w:rPr>
        <w:t xml:space="preserve"> met schorsingsmogelijkheid</w:t>
      </w:r>
      <w:r w:rsidR="00D952F5" w:rsidRPr="000B08C0">
        <w:rPr>
          <w:rFonts w:ascii="Verdana" w:hAnsi="Verdana"/>
          <w:sz w:val="20"/>
          <w:szCs w:val="20"/>
        </w:rPr>
        <w:t xml:space="preserve"> </w:t>
      </w:r>
      <w:r w:rsidRPr="000B08C0">
        <w:rPr>
          <w:rFonts w:ascii="Verdana" w:hAnsi="Verdana"/>
          <w:sz w:val="20"/>
          <w:szCs w:val="20"/>
        </w:rPr>
        <w:t>die ingevoerd werd door de Codexwijziging van 25 april 2014</w:t>
      </w:r>
      <w:r w:rsidR="00D952F5" w:rsidRPr="000B08C0">
        <w:rPr>
          <w:rFonts w:ascii="Verdana" w:hAnsi="Verdana"/>
          <w:sz w:val="20"/>
          <w:szCs w:val="20"/>
        </w:rPr>
        <w:t>.  P</w:t>
      </w:r>
      <w:r w:rsidRPr="000B08C0">
        <w:rPr>
          <w:rFonts w:ascii="Verdana" w:hAnsi="Verdana"/>
          <w:sz w:val="20"/>
          <w:szCs w:val="20"/>
        </w:rPr>
        <w:t xml:space="preserve">rovinciale </w:t>
      </w:r>
      <w:proofErr w:type="spellStart"/>
      <w:r w:rsidRPr="000B08C0">
        <w:rPr>
          <w:rFonts w:ascii="Verdana" w:hAnsi="Verdana"/>
          <w:sz w:val="20"/>
          <w:szCs w:val="20"/>
        </w:rPr>
        <w:t>RUP</w:t>
      </w:r>
      <w:r w:rsidR="00D952F5" w:rsidRPr="000B08C0">
        <w:rPr>
          <w:rFonts w:ascii="Verdana" w:hAnsi="Verdana"/>
          <w:sz w:val="20"/>
          <w:szCs w:val="20"/>
        </w:rPr>
        <w:t>s</w:t>
      </w:r>
      <w:proofErr w:type="spellEnd"/>
      <w:r w:rsidR="00D952F5" w:rsidRPr="000B08C0">
        <w:rPr>
          <w:rFonts w:ascii="Verdana" w:hAnsi="Verdana"/>
          <w:sz w:val="20"/>
          <w:szCs w:val="20"/>
        </w:rPr>
        <w:t xml:space="preserve"> </w:t>
      </w:r>
      <w:r w:rsidRPr="000B08C0">
        <w:rPr>
          <w:rFonts w:ascii="Verdana" w:hAnsi="Verdana"/>
          <w:sz w:val="20"/>
          <w:szCs w:val="20"/>
        </w:rPr>
        <w:t xml:space="preserve">waarvan de uitnodiging voor de plenaire vergadering werd verstuurd ná 25 april 2014, </w:t>
      </w:r>
      <w:r w:rsidR="00D952F5" w:rsidRPr="000B08C0">
        <w:rPr>
          <w:rFonts w:ascii="Verdana" w:hAnsi="Verdana"/>
          <w:sz w:val="20"/>
          <w:szCs w:val="20"/>
        </w:rPr>
        <w:t xml:space="preserve">moeten </w:t>
      </w:r>
      <w:r w:rsidRPr="000B08C0">
        <w:rPr>
          <w:rFonts w:ascii="Verdana" w:hAnsi="Verdana"/>
          <w:sz w:val="20"/>
          <w:szCs w:val="20"/>
        </w:rPr>
        <w:t>na de</w:t>
      </w:r>
      <w:r w:rsidR="00C842C5" w:rsidRPr="000B08C0">
        <w:rPr>
          <w:rFonts w:ascii="Verdana" w:hAnsi="Verdana"/>
          <w:sz w:val="20"/>
          <w:szCs w:val="20"/>
        </w:rPr>
        <w:t>finitieve vaststelling door de p</w:t>
      </w:r>
      <w:r w:rsidRPr="000B08C0">
        <w:rPr>
          <w:rFonts w:ascii="Verdana" w:hAnsi="Verdana"/>
          <w:sz w:val="20"/>
          <w:szCs w:val="20"/>
        </w:rPr>
        <w:t>rovincieraad niet meer goedgekeurd worden door de Vlaamse Regering.</w:t>
      </w:r>
    </w:p>
    <w:p w14:paraId="2D3B5F3E" w14:textId="5BFE8BDC" w:rsidR="00897F8C" w:rsidRPr="000B08C0" w:rsidRDefault="00897F8C" w:rsidP="000B08C0">
      <w:pPr>
        <w:pStyle w:val="Lijstalinea"/>
        <w:ind w:left="567"/>
        <w:jc w:val="both"/>
        <w:rPr>
          <w:rFonts w:ascii="Verdana" w:hAnsi="Verdana"/>
          <w:sz w:val="20"/>
          <w:szCs w:val="20"/>
        </w:rPr>
      </w:pPr>
      <w:r w:rsidRPr="000B08C0">
        <w:rPr>
          <w:rFonts w:ascii="Verdana" w:hAnsi="Verdana"/>
          <w:sz w:val="20"/>
          <w:szCs w:val="20"/>
        </w:rPr>
        <w:t xml:space="preserve">Bijgevolg werd de doorlooptijd voor deze </w:t>
      </w:r>
      <w:proofErr w:type="spellStart"/>
      <w:r w:rsidRPr="000B08C0">
        <w:rPr>
          <w:rFonts w:ascii="Verdana" w:hAnsi="Verdana"/>
          <w:sz w:val="20"/>
          <w:szCs w:val="20"/>
        </w:rPr>
        <w:t>RUP</w:t>
      </w:r>
      <w:r w:rsidR="00D952F5" w:rsidRPr="000B08C0">
        <w:rPr>
          <w:rFonts w:ascii="Verdana" w:hAnsi="Verdana"/>
          <w:sz w:val="20"/>
          <w:szCs w:val="20"/>
        </w:rPr>
        <w:t>’</w:t>
      </w:r>
      <w:r w:rsidRPr="000B08C0">
        <w:rPr>
          <w:rFonts w:ascii="Verdana" w:hAnsi="Verdana"/>
          <w:sz w:val="20"/>
          <w:szCs w:val="20"/>
        </w:rPr>
        <w:t>s</w:t>
      </w:r>
      <w:proofErr w:type="spellEnd"/>
      <w:r w:rsidRPr="000B08C0">
        <w:rPr>
          <w:rFonts w:ascii="Verdana" w:hAnsi="Verdana"/>
          <w:sz w:val="20"/>
          <w:szCs w:val="20"/>
        </w:rPr>
        <w:t xml:space="preserve"> </w:t>
      </w:r>
      <w:r w:rsidR="00D952F5" w:rsidRPr="000B08C0">
        <w:rPr>
          <w:rFonts w:ascii="Verdana" w:hAnsi="Verdana"/>
          <w:sz w:val="20"/>
          <w:szCs w:val="20"/>
        </w:rPr>
        <w:t xml:space="preserve">als volgt </w:t>
      </w:r>
      <w:r w:rsidRPr="000B08C0">
        <w:rPr>
          <w:rFonts w:ascii="Verdana" w:hAnsi="Verdana"/>
          <w:sz w:val="20"/>
          <w:szCs w:val="20"/>
        </w:rPr>
        <w:t>berekend</w:t>
      </w:r>
      <w:r w:rsidR="00D952F5" w:rsidRPr="000B08C0">
        <w:rPr>
          <w:rFonts w:ascii="Verdana" w:hAnsi="Verdana"/>
          <w:sz w:val="20"/>
          <w:szCs w:val="20"/>
        </w:rPr>
        <w:t>:</w:t>
      </w:r>
      <w:r w:rsidRPr="000B08C0">
        <w:rPr>
          <w:rFonts w:ascii="Verdana" w:hAnsi="Verdana"/>
          <w:sz w:val="20"/>
          <w:szCs w:val="20"/>
        </w:rPr>
        <w:t xml:space="preserve"> </w:t>
      </w:r>
    </w:p>
    <w:p w14:paraId="59C1A8C9" w14:textId="368EFE42" w:rsidR="00897F8C" w:rsidRPr="000B08C0" w:rsidRDefault="00897F8C" w:rsidP="000B08C0">
      <w:pPr>
        <w:pStyle w:val="Lijstalinea"/>
        <w:numPr>
          <w:ilvl w:val="0"/>
          <w:numId w:val="26"/>
        </w:numPr>
        <w:jc w:val="both"/>
        <w:rPr>
          <w:rFonts w:ascii="Verdana" w:hAnsi="Verdana"/>
          <w:sz w:val="20"/>
          <w:szCs w:val="20"/>
        </w:rPr>
      </w:pPr>
      <w:r w:rsidRPr="000B08C0">
        <w:rPr>
          <w:rFonts w:ascii="Verdana" w:hAnsi="Verdana"/>
          <w:sz w:val="20"/>
          <w:szCs w:val="20"/>
        </w:rPr>
        <w:t>voor de oude procedure : als het verschil in kalenderdagen tussen de datum</w:t>
      </w:r>
      <w:r w:rsidR="00076108" w:rsidRPr="000B08C0">
        <w:rPr>
          <w:rFonts w:ascii="Verdana" w:hAnsi="Verdana"/>
          <w:sz w:val="20"/>
          <w:szCs w:val="20"/>
        </w:rPr>
        <w:t xml:space="preserve"> van</w:t>
      </w:r>
      <w:r w:rsidRPr="000B08C0">
        <w:rPr>
          <w:rFonts w:ascii="Verdana" w:hAnsi="Verdana"/>
          <w:sz w:val="20"/>
          <w:szCs w:val="20"/>
        </w:rPr>
        <w:t xml:space="preserve"> beslissing</w:t>
      </w:r>
      <w:r w:rsidR="00076108" w:rsidRPr="000B08C0">
        <w:rPr>
          <w:rFonts w:ascii="Verdana" w:hAnsi="Verdana"/>
          <w:sz w:val="20"/>
          <w:szCs w:val="20"/>
        </w:rPr>
        <w:t xml:space="preserve"> van de</w:t>
      </w:r>
      <w:r w:rsidRPr="000B08C0">
        <w:rPr>
          <w:rFonts w:ascii="Verdana" w:hAnsi="Verdana"/>
          <w:sz w:val="20"/>
          <w:szCs w:val="20"/>
        </w:rPr>
        <w:t xml:space="preserve"> plenaire vergadering en de datum van goedkeuring door de Vlaamse Regering</w:t>
      </w:r>
      <w:r w:rsidR="00D952F5" w:rsidRPr="000B08C0">
        <w:rPr>
          <w:rFonts w:ascii="Verdana" w:hAnsi="Verdana"/>
          <w:sz w:val="20"/>
          <w:szCs w:val="20"/>
        </w:rPr>
        <w:t>.</w:t>
      </w:r>
    </w:p>
    <w:p w14:paraId="757509FF" w14:textId="26BD09BD" w:rsidR="00897F8C" w:rsidRPr="000B08C0" w:rsidRDefault="00724819" w:rsidP="000B08C0">
      <w:pPr>
        <w:pStyle w:val="Lijstalinea"/>
        <w:numPr>
          <w:ilvl w:val="0"/>
          <w:numId w:val="26"/>
        </w:numPr>
        <w:jc w:val="both"/>
        <w:rPr>
          <w:rFonts w:ascii="Verdana" w:hAnsi="Verdana"/>
          <w:sz w:val="20"/>
          <w:szCs w:val="20"/>
        </w:rPr>
      </w:pPr>
      <w:r w:rsidRPr="000B08C0">
        <w:rPr>
          <w:rFonts w:ascii="Verdana" w:hAnsi="Verdana"/>
          <w:sz w:val="20"/>
          <w:szCs w:val="20"/>
        </w:rPr>
        <w:t>v</w:t>
      </w:r>
      <w:r w:rsidR="00897F8C" w:rsidRPr="000B08C0">
        <w:rPr>
          <w:rFonts w:ascii="Verdana" w:hAnsi="Verdana"/>
          <w:sz w:val="20"/>
          <w:szCs w:val="20"/>
        </w:rPr>
        <w:t>oor de nieuwe procedure: als het verschil in kalenderdagen tussen de datum</w:t>
      </w:r>
      <w:r w:rsidR="00076108" w:rsidRPr="000B08C0">
        <w:rPr>
          <w:rFonts w:ascii="Verdana" w:hAnsi="Verdana"/>
          <w:sz w:val="20"/>
          <w:szCs w:val="20"/>
        </w:rPr>
        <w:t xml:space="preserve"> van</w:t>
      </w:r>
      <w:r w:rsidR="00897F8C" w:rsidRPr="000B08C0">
        <w:rPr>
          <w:rFonts w:ascii="Verdana" w:hAnsi="Verdana"/>
          <w:sz w:val="20"/>
          <w:szCs w:val="20"/>
        </w:rPr>
        <w:t xml:space="preserve"> beslissing</w:t>
      </w:r>
      <w:r w:rsidR="00076108" w:rsidRPr="000B08C0">
        <w:rPr>
          <w:rFonts w:ascii="Verdana" w:hAnsi="Verdana"/>
          <w:sz w:val="20"/>
          <w:szCs w:val="20"/>
        </w:rPr>
        <w:t xml:space="preserve"> van de</w:t>
      </w:r>
      <w:r w:rsidR="00897F8C" w:rsidRPr="000B08C0">
        <w:rPr>
          <w:rFonts w:ascii="Verdana" w:hAnsi="Verdana"/>
          <w:sz w:val="20"/>
          <w:szCs w:val="20"/>
        </w:rPr>
        <w:t xml:space="preserve"> plenaire vergadering en de datum van goedkeuring door de Provincieraad</w:t>
      </w:r>
      <w:r w:rsidR="00D952F5" w:rsidRPr="000B08C0">
        <w:rPr>
          <w:rFonts w:ascii="Verdana" w:hAnsi="Verdana"/>
          <w:sz w:val="20"/>
          <w:szCs w:val="20"/>
        </w:rPr>
        <w:t>.</w:t>
      </w:r>
    </w:p>
    <w:p w14:paraId="17345CD7" w14:textId="77777777" w:rsidR="00897F8C" w:rsidRPr="000B08C0" w:rsidRDefault="00897F8C" w:rsidP="000B08C0">
      <w:pPr>
        <w:jc w:val="both"/>
        <w:rPr>
          <w:rFonts w:ascii="Verdana" w:hAnsi="Verdana"/>
          <w:sz w:val="20"/>
          <w:szCs w:val="20"/>
        </w:rPr>
      </w:pPr>
    </w:p>
    <w:p w14:paraId="4EDA696A" w14:textId="4166AA79" w:rsidR="00897F8C" w:rsidRPr="000B08C0" w:rsidRDefault="00897F8C" w:rsidP="000B08C0">
      <w:pPr>
        <w:ind w:left="567"/>
        <w:jc w:val="both"/>
        <w:rPr>
          <w:rFonts w:ascii="Verdana" w:hAnsi="Verdana"/>
          <w:sz w:val="20"/>
          <w:szCs w:val="20"/>
        </w:rPr>
      </w:pPr>
      <w:r w:rsidRPr="000B08C0">
        <w:rPr>
          <w:rFonts w:ascii="Verdana" w:hAnsi="Verdana"/>
          <w:sz w:val="20"/>
          <w:szCs w:val="20"/>
        </w:rPr>
        <w:lastRenderedPageBreak/>
        <w:t>Dit geeft volgende gemiddelde waarden</w:t>
      </w:r>
    </w:p>
    <w:p w14:paraId="260D79D1" w14:textId="77777777" w:rsidR="00897F8C" w:rsidRPr="000B08C0" w:rsidRDefault="004E2C76" w:rsidP="000B08C0">
      <w:pPr>
        <w:pStyle w:val="Lijstalinea"/>
        <w:numPr>
          <w:ilvl w:val="1"/>
          <w:numId w:val="21"/>
        </w:numPr>
        <w:jc w:val="both"/>
        <w:rPr>
          <w:rFonts w:ascii="Verdana" w:hAnsi="Verdana"/>
          <w:sz w:val="20"/>
          <w:szCs w:val="20"/>
        </w:rPr>
      </w:pPr>
      <w:r w:rsidRPr="000B08C0">
        <w:rPr>
          <w:rFonts w:ascii="Verdana" w:hAnsi="Verdana"/>
          <w:sz w:val="20"/>
          <w:szCs w:val="20"/>
        </w:rPr>
        <w:t>Antwerpen:</w:t>
      </w:r>
    </w:p>
    <w:p w14:paraId="0D80312D" w14:textId="33F52A77" w:rsidR="00B85ED5" w:rsidRPr="000B08C0" w:rsidRDefault="00897F8C" w:rsidP="000B08C0">
      <w:pPr>
        <w:pStyle w:val="Lijstalinea"/>
        <w:numPr>
          <w:ilvl w:val="2"/>
          <w:numId w:val="21"/>
        </w:numPr>
        <w:jc w:val="both"/>
        <w:rPr>
          <w:rFonts w:ascii="Verdana" w:hAnsi="Verdana"/>
          <w:sz w:val="20"/>
          <w:szCs w:val="20"/>
        </w:rPr>
      </w:pPr>
      <w:r w:rsidRPr="000B08C0">
        <w:rPr>
          <w:rFonts w:ascii="Verdana" w:hAnsi="Verdana"/>
          <w:sz w:val="20"/>
          <w:szCs w:val="20"/>
        </w:rPr>
        <w:t>oude procedure: 648</w:t>
      </w:r>
      <w:r w:rsidR="004E2C76" w:rsidRPr="000B08C0">
        <w:rPr>
          <w:rFonts w:ascii="Verdana" w:hAnsi="Verdana"/>
          <w:sz w:val="20"/>
          <w:szCs w:val="20"/>
        </w:rPr>
        <w:t xml:space="preserve"> kalenderdagen</w:t>
      </w:r>
    </w:p>
    <w:p w14:paraId="0B169DEA" w14:textId="5F6AEAEC" w:rsidR="00897F8C" w:rsidRPr="000B08C0" w:rsidRDefault="00897F8C" w:rsidP="000B08C0">
      <w:pPr>
        <w:pStyle w:val="Lijstalinea"/>
        <w:numPr>
          <w:ilvl w:val="2"/>
          <w:numId w:val="21"/>
        </w:numPr>
        <w:jc w:val="both"/>
        <w:rPr>
          <w:rFonts w:ascii="Verdana" w:hAnsi="Verdana"/>
          <w:sz w:val="20"/>
          <w:szCs w:val="20"/>
        </w:rPr>
      </w:pPr>
      <w:r w:rsidRPr="000B08C0">
        <w:rPr>
          <w:rFonts w:ascii="Verdana" w:hAnsi="Verdana"/>
          <w:sz w:val="20"/>
          <w:szCs w:val="20"/>
        </w:rPr>
        <w:t>nieuwe procedure: 336 kalenderdagen</w:t>
      </w:r>
    </w:p>
    <w:p w14:paraId="23C35BD1" w14:textId="77777777" w:rsidR="00897F8C" w:rsidRPr="000B08C0" w:rsidRDefault="004E2C76" w:rsidP="000B08C0">
      <w:pPr>
        <w:pStyle w:val="Lijstalinea"/>
        <w:numPr>
          <w:ilvl w:val="1"/>
          <w:numId w:val="21"/>
        </w:numPr>
        <w:jc w:val="both"/>
        <w:rPr>
          <w:rFonts w:ascii="Verdana" w:hAnsi="Verdana"/>
          <w:sz w:val="20"/>
          <w:szCs w:val="20"/>
        </w:rPr>
      </w:pPr>
      <w:r w:rsidRPr="000B08C0">
        <w:rPr>
          <w:rFonts w:ascii="Verdana" w:hAnsi="Verdana"/>
          <w:sz w:val="20"/>
          <w:szCs w:val="20"/>
        </w:rPr>
        <w:t xml:space="preserve">Limburg: </w:t>
      </w:r>
    </w:p>
    <w:p w14:paraId="6668F5EF" w14:textId="2138B57D" w:rsidR="00897F8C" w:rsidRPr="000B08C0" w:rsidRDefault="00897F8C" w:rsidP="000B08C0">
      <w:pPr>
        <w:pStyle w:val="Lijstalinea"/>
        <w:numPr>
          <w:ilvl w:val="2"/>
          <w:numId w:val="21"/>
        </w:numPr>
        <w:jc w:val="both"/>
        <w:rPr>
          <w:rFonts w:ascii="Verdana" w:hAnsi="Verdana"/>
          <w:sz w:val="20"/>
          <w:szCs w:val="20"/>
        </w:rPr>
      </w:pPr>
      <w:r w:rsidRPr="000B08C0">
        <w:rPr>
          <w:rFonts w:ascii="Verdana" w:hAnsi="Verdana"/>
          <w:sz w:val="20"/>
          <w:szCs w:val="20"/>
        </w:rPr>
        <w:t xml:space="preserve">oude procedure: </w:t>
      </w:r>
      <w:r w:rsidR="00724819" w:rsidRPr="000B08C0">
        <w:rPr>
          <w:rFonts w:ascii="Verdana" w:hAnsi="Verdana"/>
          <w:sz w:val="20"/>
          <w:szCs w:val="20"/>
        </w:rPr>
        <w:t>geen gevallen</w:t>
      </w:r>
    </w:p>
    <w:p w14:paraId="395FD738" w14:textId="036A8DA9" w:rsidR="00B85ED5" w:rsidRPr="000B08C0" w:rsidRDefault="002F7288" w:rsidP="000B08C0">
      <w:pPr>
        <w:pStyle w:val="Lijstalinea"/>
        <w:numPr>
          <w:ilvl w:val="2"/>
          <w:numId w:val="21"/>
        </w:numPr>
        <w:jc w:val="both"/>
        <w:rPr>
          <w:rFonts w:ascii="Verdana" w:hAnsi="Verdana"/>
          <w:sz w:val="20"/>
          <w:szCs w:val="20"/>
        </w:rPr>
      </w:pPr>
      <w:r w:rsidRPr="000B08C0">
        <w:rPr>
          <w:rFonts w:ascii="Verdana" w:hAnsi="Verdana"/>
          <w:sz w:val="20"/>
          <w:szCs w:val="20"/>
        </w:rPr>
        <w:t xml:space="preserve">nieuwe procedure: </w:t>
      </w:r>
      <w:r w:rsidR="00897F8C" w:rsidRPr="000B08C0">
        <w:rPr>
          <w:rFonts w:ascii="Verdana" w:hAnsi="Verdana"/>
          <w:sz w:val="20"/>
          <w:szCs w:val="20"/>
        </w:rPr>
        <w:t>356 kalenderdagen</w:t>
      </w:r>
    </w:p>
    <w:p w14:paraId="3AFE5053" w14:textId="77777777" w:rsidR="00897F8C" w:rsidRPr="000B08C0" w:rsidRDefault="00B85ED5" w:rsidP="000B08C0">
      <w:pPr>
        <w:pStyle w:val="Lijstalinea"/>
        <w:numPr>
          <w:ilvl w:val="1"/>
          <w:numId w:val="21"/>
        </w:numPr>
        <w:jc w:val="both"/>
        <w:rPr>
          <w:rFonts w:ascii="Verdana" w:hAnsi="Verdana"/>
          <w:sz w:val="20"/>
          <w:szCs w:val="20"/>
        </w:rPr>
      </w:pPr>
      <w:r w:rsidRPr="000B08C0">
        <w:rPr>
          <w:rFonts w:ascii="Verdana" w:hAnsi="Verdana"/>
          <w:sz w:val="20"/>
          <w:szCs w:val="20"/>
        </w:rPr>
        <w:t>V</w:t>
      </w:r>
      <w:r w:rsidR="004E2C76" w:rsidRPr="000B08C0">
        <w:rPr>
          <w:rFonts w:ascii="Verdana" w:hAnsi="Verdana"/>
          <w:sz w:val="20"/>
          <w:szCs w:val="20"/>
        </w:rPr>
        <w:t xml:space="preserve">laams-Brabant: </w:t>
      </w:r>
    </w:p>
    <w:p w14:paraId="41FC4F97" w14:textId="17974B2A" w:rsidR="00897F8C" w:rsidRPr="000B08C0" w:rsidRDefault="00897F8C" w:rsidP="000B08C0">
      <w:pPr>
        <w:pStyle w:val="Lijstalinea"/>
        <w:numPr>
          <w:ilvl w:val="2"/>
          <w:numId w:val="21"/>
        </w:numPr>
        <w:jc w:val="both"/>
        <w:rPr>
          <w:rFonts w:ascii="Verdana" w:hAnsi="Verdana"/>
          <w:sz w:val="20"/>
          <w:szCs w:val="20"/>
        </w:rPr>
      </w:pPr>
      <w:r w:rsidRPr="000B08C0">
        <w:rPr>
          <w:rFonts w:ascii="Verdana" w:hAnsi="Verdana"/>
          <w:sz w:val="20"/>
          <w:szCs w:val="20"/>
        </w:rPr>
        <w:t xml:space="preserve">oude procedure:  </w:t>
      </w:r>
      <w:r w:rsidR="00724819" w:rsidRPr="000B08C0">
        <w:rPr>
          <w:rFonts w:ascii="Verdana" w:hAnsi="Verdana"/>
          <w:sz w:val="20"/>
          <w:szCs w:val="20"/>
        </w:rPr>
        <w:t xml:space="preserve">1044 </w:t>
      </w:r>
      <w:r w:rsidRPr="000B08C0">
        <w:rPr>
          <w:rFonts w:ascii="Verdana" w:hAnsi="Verdana"/>
          <w:sz w:val="20"/>
          <w:szCs w:val="20"/>
        </w:rPr>
        <w:t>kalenderdagen</w:t>
      </w:r>
    </w:p>
    <w:p w14:paraId="21064F17" w14:textId="54965F38" w:rsidR="00B85ED5" w:rsidRPr="000B08C0" w:rsidRDefault="002F7288" w:rsidP="000B08C0">
      <w:pPr>
        <w:pStyle w:val="Lijstalinea"/>
        <w:numPr>
          <w:ilvl w:val="2"/>
          <w:numId w:val="21"/>
        </w:numPr>
        <w:jc w:val="both"/>
        <w:rPr>
          <w:rFonts w:ascii="Verdana" w:hAnsi="Verdana"/>
          <w:sz w:val="20"/>
          <w:szCs w:val="20"/>
        </w:rPr>
      </w:pPr>
      <w:r w:rsidRPr="000B08C0">
        <w:rPr>
          <w:rFonts w:ascii="Verdana" w:hAnsi="Verdana"/>
          <w:sz w:val="20"/>
          <w:szCs w:val="20"/>
        </w:rPr>
        <w:t xml:space="preserve">nieuwe procedure: </w:t>
      </w:r>
      <w:r w:rsidR="00724819" w:rsidRPr="000B08C0">
        <w:rPr>
          <w:rFonts w:ascii="Verdana" w:hAnsi="Verdana"/>
          <w:sz w:val="20"/>
          <w:szCs w:val="20"/>
        </w:rPr>
        <w:t>301</w:t>
      </w:r>
      <w:r w:rsidR="00897F8C" w:rsidRPr="000B08C0">
        <w:rPr>
          <w:rFonts w:ascii="Verdana" w:hAnsi="Verdana"/>
          <w:sz w:val="20"/>
          <w:szCs w:val="20"/>
        </w:rPr>
        <w:t>kalenderdagen</w:t>
      </w:r>
    </w:p>
    <w:p w14:paraId="77E0EC56" w14:textId="77777777" w:rsidR="00897F8C" w:rsidRPr="000B08C0" w:rsidRDefault="004E2C76" w:rsidP="000B08C0">
      <w:pPr>
        <w:pStyle w:val="Lijstalinea"/>
        <w:numPr>
          <w:ilvl w:val="1"/>
          <w:numId w:val="21"/>
        </w:numPr>
        <w:jc w:val="both"/>
        <w:rPr>
          <w:rFonts w:ascii="Verdana" w:hAnsi="Verdana"/>
          <w:sz w:val="20"/>
          <w:szCs w:val="20"/>
        </w:rPr>
      </w:pPr>
      <w:r w:rsidRPr="000B08C0">
        <w:rPr>
          <w:rFonts w:ascii="Verdana" w:hAnsi="Verdana"/>
          <w:sz w:val="20"/>
          <w:szCs w:val="20"/>
        </w:rPr>
        <w:t xml:space="preserve">Oost-Vlaanderen: </w:t>
      </w:r>
    </w:p>
    <w:p w14:paraId="1B048BBD" w14:textId="2816954D" w:rsidR="00897F8C" w:rsidRPr="000B08C0" w:rsidRDefault="002F7288" w:rsidP="000B08C0">
      <w:pPr>
        <w:pStyle w:val="Lijstalinea"/>
        <w:numPr>
          <w:ilvl w:val="2"/>
          <w:numId w:val="21"/>
        </w:numPr>
        <w:jc w:val="both"/>
        <w:rPr>
          <w:rFonts w:ascii="Verdana" w:hAnsi="Verdana"/>
          <w:sz w:val="20"/>
          <w:szCs w:val="20"/>
        </w:rPr>
      </w:pPr>
      <w:r w:rsidRPr="000B08C0">
        <w:rPr>
          <w:rFonts w:ascii="Verdana" w:hAnsi="Verdana"/>
          <w:sz w:val="20"/>
          <w:szCs w:val="20"/>
        </w:rPr>
        <w:t xml:space="preserve">oude procedure: </w:t>
      </w:r>
      <w:r w:rsidR="00724819" w:rsidRPr="000B08C0">
        <w:rPr>
          <w:rFonts w:ascii="Verdana" w:hAnsi="Verdana"/>
          <w:sz w:val="20"/>
          <w:szCs w:val="20"/>
        </w:rPr>
        <w:t xml:space="preserve">499 </w:t>
      </w:r>
      <w:r w:rsidR="00897F8C" w:rsidRPr="000B08C0">
        <w:rPr>
          <w:rFonts w:ascii="Verdana" w:hAnsi="Verdana"/>
          <w:sz w:val="20"/>
          <w:szCs w:val="20"/>
        </w:rPr>
        <w:t>kalenderdagen</w:t>
      </w:r>
    </w:p>
    <w:p w14:paraId="03E3E6A5" w14:textId="6C632981" w:rsidR="00B85ED5" w:rsidRPr="000B08C0" w:rsidRDefault="002F7288" w:rsidP="000B08C0">
      <w:pPr>
        <w:pStyle w:val="Lijstalinea"/>
        <w:numPr>
          <w:ilvl w:val="2"/>
          <w:numId w:val="21"/>
        </w:numPr>
        <w:jc w:val="both"/>
        <w:rPr>
          <w:rFonts w:ascii="Verdana" w:hAnsi="Verdana"/>
          <w:sz w:val="20"/>
          <w:szCs w:val="20"/>
        </w:rPr>
      </w:pPr>
      <w:r w:rsidRPr="000B08C0">
        <w:rPr>
          <w:rFonts w:ascii="Verdana" w:hAnsi="Verdana"/>
          <w:sz w:val="20"/>
          <w:szCs w:val="20"/>
        </w:rPr>
        <w:t xml:space="preserve">nieuwe procedure: </w:t>
      </w:r>
      <w:r w:rsidR="00724819" w:rsidRPr="000B08C0">
        <w:rPr>
          <w:rFonts w:ascii="Verdana" w:hAnsi="Verdana"/>
          <w:sz w:val="20"/>
          <w:szCs w:val="20"/>
        </w:rPr>
        <w:t xml:space="preserve">321 </w:t>
      </w:r>
      <w:r w:rsidR="00897F8C" w:rsidRPr="000B08C0">
        <w:rPr>
          <w:rFonts w:ascii="Verdana" w:hAnsi="Verdana"/>
          <w:sz w:val="20"/>
          <w:szCs w:val="20"/>
        </w:rPr>
        <w:t>kalenderdagen</w:t>
      </w:r>
    </w:p>
    <w:p w14:paraId="0E151E44" w14:textId="77777777" w:rsidR="00897F8C" w:rsidRPr="000B08C0" w:rsidRDefault="004E2C76" w:rsidP="000B08C0">
      <w:pPr>
        <w:pStyle w:val="Lijstalinea"/>
        <w:numPr>
          <w:ilvl w:val="1"/>
          <w:numId w:val="21"/>
        </w:numPr>
        <w:jc w:val="both"/>
        <w:rPr>
          <w:rFonts w:ascii="Verdana" w:hAnsi="Verdana"/>
          <w:sz w:val="20"/>
          <w:szCs w:val="20"/>
        </w:rPr>
      </w:pPr>
      <w:r w:rsidRPr="000B08C0">
        <w:rPr>
          <w:rFonts w:ascii="Verdana" w:hAnsi="Verdana"/>
          <w:sz w:val="20"/>
          <w:szCs w:val="20"/>
        </w:rPr>
        <w:t xml:space="preserve">West-Vlaanderen: </w:t>
      </w:r>
    </w:p>
    <w:p w14:paraId="30992E6D" w14:textId="610EA166" w:rsidR="00897F8C" w:rsidRPr="000B08C0" w:rsidRDefault="002F7288" w:rsidP="000B08C0">
      <w:pPr>
        <w:pStyle w:val="Lijstalinea"/>
        <w:numPr>
          <w:ilvl w:val="2"/>
          <w:numId w:val="21"/>
        </w:numPr>
        <w:jc w:val="both"/>
        <w:rPr>
          <w:rFonts w:ascii="Verdana" w:hAnsi="Verdana"/>
          <w:sz w:val="20"/>
          <w:szCs w:val="20"/>
        </w:rPr>
      </w:pPr>
      <w:r w:rsidRPr="000B08C0">
        <w:rPr>
          <w:rFonts w:ascii="Verdana" w:hAnsi="Verdana"/>
          <w:sz w:val="20"/>
          <w:szCs w:val="20"/>
        </w:rPr>
        <w:t xml:space="preserve">oude procedure: </w:t>
      </w:r>
      <w:r w:rsidR="00724819" w:rsidRPr="000B08C0">
        <w:rPr>
          <w:rFonts w:ascii="Verdana" w:hAnsi="Verdana"/>
          <w:sz w:val="20"/>
          <w:szCs w:val="20"/>
        </w:rPr>
        <w:t xml:space="preserve">535 </w:t>
      </w:r>
      <w:r w:rsidR="00897F8C" w:rsidRPr="000B08C0">
        <w:rPr>
          <w:rFonts w:ascii="Verdana" w:hAnsi="Verdana"/>
          <w:sz w:val="20"/>
          <w:szCs w:val="20"/>
        </w:rPr>
        <w:t>kalenderdagen</w:t>
      </w:r>
    </w:p>
    <w:p w14:paraId="764EBD68" w14:textId="44312A51" w:rsidR="00B85ED5" w:rsidRPr="000B08C0" w:rsidRDefault="002F7288" w:rsidP="000B08C0">
      <w:pPr>
        <w:pStyle w:val="Lijstalinea"/>
        <w:numPr>
          <w:ilvl w:val="2"/>
          <w:numId w:val="21"/>
        </w:numPr>
        <w:jc w:val="both"/>
        <w:rPr>
          <w:rFonts w:ascii="Verdana" w:hAnsi="Verdana"/>
          <w:sz w:val="20"/>
          <w:szCs w:val="20"/>
        </w:rPr>
      </w:pPr>
      <w:r w:rsidRPr="000B08C0">
        <w:rPr>
          <w:rFonts w:ascii="Verdana" w:hAnsi="Verdana"/>
          <w:sz w:val="20"/>
          <w:szCs w:val="20"/>
        </w:rPr>
        <w:t xml:space="preserve">nieuwe procedure: </w:t>
      </w:r>
      <w:r w:rsidR="00724819" w:rsidRPr="000B08C0">
        <w:rPr>
          <w:rFonts w:ascii="Verdana" w:hAnsi="Verdana"/>
          <w:sz w:val="20"/>
          <w:szCs w:val="20"/>
        </w:rPr>
        <w:t xml:space="preserve">369 </w:t>
      </w:r>
      <w:r w:rsidR="00897F8C" w:rsidRPr="000B08C0">
        <w:rPr>
          <w:rFonts w:ascii="Verdana" w:hAnsi="Verdana"/>
          <w:sz w:val="20"/>
          <w:szCs w:val="20"/>
        </w:rPr>
        <w:t>kalenderdagen</w:t>
      </w:r>
    </w:p>
    <w:p w14:paraId="3B37BE19" w14:textId="77777777" w:rsidR="00B85ED5" w:rsidRPr="000B08C0" w:rsidRDefault="00B85ED5" w:rsidP="000B08C0">
      <w:pPr>
        <w:jc w:val="both"/>
        <w:rPr>
          <w:rFonts w:ascii="Verdana" w:hAnsi="Verdana"/>
          <w:sz w:val="20"/>
          <w:szCs w:val="20"/>
        </w:rPr>
      </w:pPr>
    </w:p>
    <w:p w14:paraId="34319055" w14:textId="4FB61867" w:rsidR="00B85ED5" w:rsidRPr="000B08C0" w:rsidRDefault="004E2C76" w:rsidP="000B08C0">
      <w:pPr>
        <w:pStyle w:val="Lijstalinea"/>
        <w:ind w:left="567"/>
        <w:jc w:val="both"/>
        <w:rPr>
          <w:rFonts w:ascii="Verdana" w:hAnsi="Verdana"/>
          <w:b/>
          <w:sz w:val="20"/>
          <w:szCs w:val="20"/>
        </w:rPr>
      </w:pPr>
      <w:r w:rsidRPr="000B08C0">
        <w:rPr>
          <w:rFonts w:ascii="Verdana" w:hAnsi="Verdana"/>
          <w:b/>
          <w:sz w:val="20"/>
          <w:szCs w:val="20"/>
        </w:rPr>
        <w:t xml:space="preserve">Gemeentelijke </w:t>
      </w:r>
      <w:proofErr w:type="spellStart"/>
      <w:r w:rsidRPr="000B08C0">
        <w:rPr>
          <w:rFonts w:ascii="Verdana" w:hAnsi="Verdana"/>
          <w:b/>
          <w:sz w:val="20"/>
          <w:szCs w:val="20"/>
        </w:rPr>
        <w:t>RUP</w:t>
      </w:r>
      <w:r w:rsidR="00DF4507" w:rsidRPr="000B08C0">
        <w:rPr>
          <w:rFonts w:ascii="Verdana" w:hAnsi="Verdana"/>
          <w:b/>
          <w:sz w:val="20"/>
          <w:szCs w:val="20"/>
        </w:rPr>
        <w:t>’s</w:t>
      </w:r>
      <w:proofErr w:type="spellEnd"/>
    </w:p>
    <w:p w14:paraId="6481D398" w14:textId="77777777" w:rsidR="004E2C76" w:rsidRPr="000B08C0" w:rsidRDefault="004E2C76" w:rsidP="000B08C0">
      <w:pPr>
        <w:pStyle w:val="Lijstalinea"/>
        <w:ind w:left="0"/>
        <w:jc w:val="both"/>
        <w:rPr>
          <w:rFonts w:ascii="Verdana" w:hAnsi="Verdana"/>
          <w:sz w:val="20"/>
          <w:szCs w:val="20"/>
        </w:rPr>
      </w:pPr>
    </w:p>
    <w:p w14:paraId="639F5D7C" w14:textId="3D2B5062" w:rsidR="004E2C76" w:rsidRPr="000B08C0" w:rsidRDefault="004E2C76" w:rsidP="000B08C0">
      <w:pPr>
        <w:pStyle w:val="Lijstalinea"/>
        <w:ind w:left="708"/>
        <w:jc w:val="both"/>
        <w:rPr>
          <w:rFonts w:ascii="Verdana" w:hAnsi="Verdana"/>
          <w:sz w:val="20"/>
          <w:szCs w:val="20"/>
        </w:rPr>
      </w:pPr>
      <w:r w:rsidRPr="000B08C0">
        <w:rPr>
          <w:rFonts w:ascii="Verdana" w:hAnsi="Verdana"/>
          <w:sz w:val="20"/>
          <w:szCs w:val="20"/>
        </w:rPr>
        <w:t xml:space="preserve">Voor de gemeentelijke </w:t>
      </w:r>
      <w:proofErr w:type="spellStart"/>
      <w:r w:rsidRPr="000B08C0">
        <w:rPr>
          <w:rFonts w:ascii="Verdana" w:hAnsi="Verdana"/>
          <w:sz w:val="20"/>
          <w:szCs w:val="20"/>
        </w:rPr>
        <w:t>RUP</w:t>
      </w:r>
      <w:r w:rsidR="00B85ED5" w:rsidRPr="000B08C0">
        <w:rPr>
          <w:rFonts w:ascii="Verdana" w:hAnsi="Verdana"/>
          <w:sz w:val="20"/>
          <w:szCs w:val="20"/>
        </w:rPr>
        <w:t>’s</w:t>
      </w:r>
      <w:proofErr w:type="spellEnd"/>
      <w:r w:rsidRPr="000B08C0">
        <w:rPr>
          <w:rFonts w:ascii="Verdana" w:hAnsi="Verdana"/>
          <w:sz w:val="20"/>
          <w:szCs w:val="20"/>
        </w:rPr>
        <w:t xml:space="preserve"> gelden </w:t>
      </w:r>
      <w:r w:rsidR="00494051" w:rsidRPr="000B08C0">
        <w:rPr>
          <w:rFonts w:ascii="Verdana" w:hAnsi="Verdana"/>
          <w:sz w:val="20"/>
          <w:szCs w:val="20"/>
        </w:rPr>
        <w:t xml:space="preserve">eveneens de boven geschetste verschillende procedures. </w:t>
      </w:r>
      <w:r w:rsidRPr="000B08C0">
        <w:rPr>
          <w:rFonts w:ascii="Verdana" w:hAnsi="Verdana"/>
          <w:sz w:val="20"/>
          <w:szCs w:val="20"/>
        </w:rPr>
        <w:t>Volgens de nieuwe procedure die ingevoerd werd door de Codexwijziging van 25 april 2014 moeten gemeentelijke RUP, waarvan de uitnodiging voor de plenaire vergadering werd verstuurd na 25 april 2014, na definitieve vaststelling door de Gemeenteraad niet meer goedgekeurd worden door de Provinciale Deputatie.</w:t>
      </w:r>
    </w:p>
    <w:p w14:paraId="73D25422" w14:textId="438AE671" w:rsidR="004E2C76" w:rsidRPr="000B08C0" w:rsidRDefault="004E2C76" w:rsidP="000B08C0">
      <w:pPr>
        <w:pStyle w:val="Lijstalinea"/>
        <w:ind w:left="708"/>
        <w:jc w:val="both"/>
        <w:rPr>
          <w:rFonts w:ascii="Verdana" w:hAnsi="Verdana"/>
          <w:sz w:val="20"/>
          <w:szCs w:val="20"/>
        </w:rPr>
      </w:pPr>
      <w:r w:rsidRPr="000B08C0">
        <w:rPr>
          <w:rFonts w:ascii="Verdana" w:hAnsi="Verdana"/>
          <w:sz w:val="20"/>
          <w:szCs w:val="20"/>
        </w:rPr>
        <w:t xml:space="preserve">Bijgevolg werd de doorlooptijd voor deze </w:t>
      </w:r>
      <w:proofErr w:type="spellStart"/>
      <w:r w:rsidRPr="000B08C0">
        <w:rPr>
          <w:rFonts w:ascii="Verdana" w:hAnsi="Verdana"/>
          <w:sz w:val="20"/>
          <w:szCs w:val="20"/>
        </w:rPr>
        <w:t>RUP</w:t>
      </w:r>
      <w:r w:rsidR="00126D78" w:rsidRPr="000B08C0">
        <w:rPr>
          <w:rFonts w:ascii="Verdana" w:hAnsi="Verdana"/>
          <w:sz w:val="20"/>
          <w:szCs w:val="20"/>
        </w:rPr>
        <w:t>’</w:t>
      </w:r>
      <w:r w:rsidRPr="000B08C0">
        <w:rPr>
          <w:rFonts w:ascii="Verdana" w:hAnsi="Verdana"/>
          <w:sz w:val="20"/>
          <w:szCs w:val="20"/>
        </w:rPr>
        <w:t>s</w:t>
      </w:r>
      <w:proofErr w:type="spellEnd"/>
      <w:r w:rsidRPr="000B08C0">
        <w:rPr>
          <w:rFonts w:ascii="Verdana" w:hAnsi="Verdana"/>
          <w:sz w:val="20"/>
          <w:szCs w:val="20"/>
        </w:rPr>
        <w:t xml:space="preserve"> berekend </w:t>
      </w:r>
    </w:p>
    <w:p w14:paraId="66F28061" w14:textId="6D766CE4" w:rsidR="004E2C76" w:rsidRPr="000B08C0" w:rsidRDefault="00724819" w:rsidP="000B08C0">
      <w:pPr>
        <w:pStyle w:val="Lijstalinea"/>
        <w:numPr>
          <w:ilvl w:val="0"/>
          <w:numId w:val="26"/>
        </w:numPr>
        <w:ind w:left="1134"/>
        <w:jc w:val="both"/>
        <w:rPr>
          <w:rFonts w:ascii="Verdana" w:hAnsi="Verdana"/>
          <w:sz w:val="20"/>
          <w:szCs w:val="20"/>
        </w:rPr>
      </w:pPr>
      <w:r w:rsidRPr="000B08C0">
        <w:rPr>
          <w:rFonts w:ascii="Verdana" w:hAnsi="Verdana"/>
          <w:sz w:val="20"/>
          <w:szCs w:val="20"/>
        </w:rPr>
        <w:t>v</w:t>
      </w:r>
      <w:r w:rsidR="004E2C76" w:rsidRPr="000B08C0">
        <w:rPr>
          <w:rFonts w:ascii="Verdana" w:hAnsi="Verdana"/>
          <w:sz w:val="20"/>
          <w:szCs w:val="20"/>
        </w:rPr>
        <w:t>oor de oude procedure : als het verschil in kalenderdagen tussen de datum</w:t>
      </w:r>
      <w:r w:rsidR="00076108" w:rsidRPr="000B08C0">
        <w:rPr>
          <w:rFonts w:ascii="Verdana" w:hAnsi="Verdana"/>
          <w:sz w:val="20"/>
          <w:szCs w:val="20"/>
        </w:rPr>
        <w:t xml:space="preserve"> van</w:t>
      </w:r>
      <w:r w:rsidR="004E2C76" w:rsidRPr="000B08C0">
        <w:rPr>
          <w:rFonts w:ascii="Verdana" w:hAnsi="Verdana"/>
          <w:sz w:val="20"/>
          <w:szCs w:val="20"/>
        </w:rPr>
        <w:t xml:space="preserve"> beslissing</w:t>
      </w:r>
      <w:r w:rsidR="00076108" w:rsidRPr="000B08C0">
        <w:rPr>
          <w:rFonts w:ascii="Verdana" w:hAnsi="Verdana"/>
          <w:sz w:val="20"/>
          <w:szCs w:val="20"/>
        </w:rPr>
        <w:t xml:space="preserve"> van de</w:t>
      </w:r>
      <w:r w:rsidR="004E2C76" w:rsidRPr="000B08C0">
        <w:rPr>
          <w:rFonts w:ascii="Verdana" w:hAnsi="Verdana"/>
          <w:sz w:val="20"/>
          <w:szCs w:val="20"/>
        </w:rPr>
        <w:t xml:space="preserve"> plenaire vergadering en de datum van goedkeuring door de Deputatie.</w:t>
      </w:r>
    </w:p>
    <w:p w14:paraId="0033F5F7" w14:textId="4D442DBE" w:rsidR="004E2C76" w:rsidRPr="000B08C0" w:rsidRDefault="00724819" w:rsidP="000B08C0">
      <w:pPr>
        <w:pStyle w:val="Lijstalinea"/>
        <w:numPr>
          <w:ilvl w:val="0"/>
          <w:numId w:val="26"/>
        </w:numPr>
        <w:ind w:left="1134"/>
        <w:jc w:val="both"/>
        <w:rPr>
          <w:rFonts w:ascii="Verdana" w:hAnsi="Verdana"/>
          <w:sz w:val="20"/>
          <w:szCs w:val="20"/>
        </w:rPr>
      </w:pPr>
      <w:r w:rsidRPr="000B08C0">
        <w:rPr>
          <w:rFonts w:ascii="Verdana" w:hAnsi="Verdana"/>
          <w:sz w:val="20"/>
          <w:szCs w:val="20"/>
        </w:rPr>
        <w:t>v</w:t>
      </w:r>
      <w:r w:rsidR="004E2C76" w:rsidRPr="000B08C0">
        <w:rPr>
          <w:rFonts w:ascii="Verdana" w:hAnsi="Verdana"/>
          <w:sz w:val="20"/>
          <w:szCs w:val="20"/>
        </w:rPr>
        <w:t>oor de nieuwe procedure: als het verschil in kalenderdagen tussen de datum</w:t>
      </w:r>
      <w:r w:rsidR="00076108" w:rsidRPr="000B08C0">
        <w:rPr>
          <w:rFonts w:ascii="Verdana" w:hAnsi="Verdana"/>
          <w:sz w:val="20"/>
          <w:szCs w:val="20"/>
        </w:rPr>
        <w:t xml:space="preserve"> van</w:t>
      </w:r>
      <w:r w:rsidR="004E2C76" w:rsidRPr="000B08C0">
        <w:rPr>
          <w:rFonts w:ascii="Verdana" w:hAnsi="Verdana"/>
          <w:sz w:val="20"/>
          <w:szCs w:val="20"/>
        </w:rPr>
        <w:t xml:space="preserve"> beslissing</w:t>
      </w:r>
      <w:r w:rsidR="00076108" w:rsidRPr="000B08C0">
        <w:rPr>
          <w:rFonts w:ascii="Verdana" w:hAnsi="Verdana"/>
          <w:sz w:val="20"/>
          <w:szCs w:val="20"/>
        </w:rPr>
        <w:t xml:space="preserve"> van de</w:t>
      </w:r>
      <w:r w:rsidR="004E2C76" w:rsidRPr="000B08C0">
        <w:rPr>
          <w:rFonts w:ascii="Verdana" w:hAnsi="Verdana"/>
          <w:sz w:val="20"/>
          <w:szCs w:val="20"/>
        </w:rPr>
        <w:t xml:space="preserve"> plenaire vergadering en de datum van goedkeuring door de Gemeenteraad</w:t>
      </w:r>
    </w:p>
    <w:p w14:paraId="2A73D807" w14:textId="3A69A885" w:rsidR="004E2C76" w:rsidRPr="000B08C0" w:rsidRDefault="004E2C76" w:rsidP="000B08C0">
      <w:pPr>
        <w:jc w:val="both"/>
        <w:rPr>
          <w:rFonts w:ascii="Verdana" w:hAnsi="Verdana"/>
          <w:sz w:val="20"/>
          <w:szCs w:val="20"/>
        </w:rPr>
      </w:pPr>
    </w:p>
    <w:p w14:paraId="79219F4E" w14:textId="77777777" w:rsidR="00724819" w:rsidRPr="000B08C0" w:rsidRDefault="00724819" w:rsidP="000B08C0">
      <w:pPr>
        <w:tabs>
          <w:tab w:val="left" w:pos="567"/>
        </w:tabs>
        <w:ind w:left="567"/>
        <w:jc w:val="both"/>
        <w:rPr>
          <w:rFonts w:ascii="Verdana" w:hAnsi="Verdana"/>
          <w:sz w:val="20"/>
          <w:szCs w:val="20"/>
        </w:rPr>
      </w:pPr>
      <w:r w:rsidRPr="000B08C0">
        <w:rPr>
          <w:rFonts w:ascii="Verdana" w:hAnsi="Verdana"/>
          <w:sz w:val="20"/>
          <w:szCs w:val="20"/>
        </w:rPr>
        <w:t>Dit geeft volgende gemiddelde waarden</w:t>
      </w:r>
    </w:p>
    <w:p w14:paraId="19E96C0C" w14:textId="77777777" w:rsidR="00724819" w:rsidRPr="000B08C0" w:rsidRDefault="00724819" w:rsidP="000B08C0">
      <w:pPr>
        <w:pStyle w:val="Lijstalinea"/>
        <w:numPr>
          <w:ilvl w:val="1"/>
          <w:numId w:val="21"/>
        </w:numPr>
        <w:jc w:val="both"/>
        <w:rPr>
          <w:rFonts w:ascii="Verdana" w:hAnsi="Verdana"/>
          <w:sz w:val="20"/>
          <w:szCs w:val="20"/>
        </w:rPr>
      </w:pPr>
      <w:r w:rsidRPr="000B08C0">
        <w:rPr>
          <w:rFonts w:ascii="Verdana" w:hAnsi="Verdana"/>
          <w:sz w:val="20"/>
          <w:szCs w:val="20"/>
        </w:rPr>
        <w:t>Antwerpen:</w:t>
      </w:r>
    </w:p>
    <w:p w14:paraId="2AE2D3D0" w14:textId="48F3575F" w:rsidR="00724819" w:rsidRPr="000B08C0" w:rsidRDefault="00724819" w:rsidP="000B08C0">
      <w:pPr>
        <w:pStyle w:val="Lijstalinea"/>
        <w:numPr>
          <w:ilvl w:val="2"/>
          <w:numId w:val="21"/>
        </w:numPr>
        <w:jc w:val="both"/>
        <w:rPr>
          <w:rFonts w:ascii="Verdana" w:hAnsi="Verdana"/>
          <w:sz w:val="20"/>
          <w:szCs w:val="20"/>
        </w:rPr>
      </w:pPr>
      <w:r w:rsidRPr="000B08C0">
        <w:rPr>
          <w:rFonts w:ascii="Verdana" w:hAnsi="Verdana"/>
          <w:sz w:val="20"/>
          <w:szCs w:val="20"/>
        </w:rPr>
        <w:t xml:space="preserve">oude procedure: </w:t>
      </w:r>
      <w:r w:rsidR="00F00283" w:rsidRPr="000B08C0">
        <w:rPr>
          <w:rFonts w:ascii="Verdana" w:hAnsi="Verdana"/>
          <w:sz w:val="20"/>
          <w:szCs w:val="20"/>
        </w:rPr>
        <w:t>485</w:t>
      </w:r>
      <w:r w:rsidRPr="000B08C0">
        <w:rPr>
          <w:rFonts w:ascii="Verdana" w:hAnsi="Verdana"/>
          <w:sz w:val="20"/>
          <w:szCs w:val="20"/>
        </w:rPr>
        <w:t xml:space="preserve"> kalenderdagen</w:t>
      </w:r>
    </w:p>
    <w:p w14:paraId="5AE4A907" w14:textId="4E017814" w:rsidR="00724819" w:rsidRPr="000B08C0" w:rsidRDefault="00724819" w:rsidP="000B08C0">
      <w:pPr>
        <w:pStyle w:val="Lijstalinea"/>
        <w:numPr>
          <w:ilvl w:val="2"/>
          <w:numId w:val="21"/>
        </w:numPr>
        <w:jc w:val="both"/>
        <w:rPr>
          <w:rFonts w:ascii="Verdana" w:hAnsi="Verdana"/>
          <w:sz w:val="20"/>
          <w:szCs w:val="20"/>
        </w:rPr>
      </w:pPr>
      <w:r w:rsidRPr="000B08C0">
        <w:rPr>
          <w:rFonts w:ascii="Verdana" w:hAnsi="Verdana"/>
          <w:sz w:val="20"/>
          <w:szCs w:val="20"/>
        </w:rPr>
        <w:t xml:space="preserve">nieuwe procedure: </w:t>
      </w:r>
      <w:r w:rsidR="00F00283" w:rsidRPr="000B08C0">
        <w:rPr>
          <w:rFonts w:ascii="Verdana" w:hAnsi="Verdana"/>
          <w:sz w:val="20"/>
          <w:szCs w:val="20"/>
        </w:rPr>
        <w:t>259</w:t>
      </w:r>
      <w:r w:rsidRPr="000B08C0">
        <w:rPr>
          <w:rFonts w:ascii="Verdana" w:hAnsi="Verdana"/>
          <w:sz w:val="20"/>
          <w:szCs w:val="20"/>
        </w:rPr>
        <w:t xml:space="preserve"> kalenderdagen</w:t>
      </w:r>
    </w:p>
    <w:p w14:paraId="113562EA" w14:textId="77777777" w:rsidR="00724819" w:rsidRPr="000B08C0" w:rsidRDefault="00724819" w:rsidP="000B08C0">
      <w:pPr>
        <w:pStyle w:val="Lijstalinea"/>
        <w:numPr>
          <w:ilvl w:val="1"/>
          <w:numId w:val="21"/>
        </w:numPr>
        <w:jc w:val="both"/>
        <w:rPr>
          <w:rFonts w:ascii="Verdana" w:hAnsi="Verdana"/>
          <w:sz w:val="20"/>
          <w:szCs w:val="20"/>
        </w:rPr>
      </w:pPr>
      <w:r w:rsidRPr="000B08C0">
        <w:rPr>
          <w:rFonts w:ascii="Verdana" w:hAnsi="Verdana"/>
          <w:sz w:val="20"/>
          <w:szCs w:val="20"/>
        </w:rPr>
        <w:t xml:space="preserve">Limburg: </w:t>
      </w:r>
    </w:p>
    <w:p w14:paraId="482057AA" w14:textId="25CB3819" w:rsidR="00724819" w:rsidRPr="000B08C0" w:rsidRDefault="00724819" w:rsidP="000B08C0">
      <w:pPr>
        <w:pStyle w:val="Lijstalinea"/>
        <w:numPr>
          <w:ilvl w:val="2"/>
          <w:numId w:val="21"/>
        </w:numPr>
        <w:jc w:val="both"/>
        <w:rPr>
          <w:rFonts w:ascii="Verdana" w:hAnsi="Verdana"/>
          <w:sz w:val="20"/>
          <w:szCs w:val="20"/>
        </w:rPr>
      </w:pPr>
      <w:r w:rsidRPr="000B08C0">
        <w:rPr>
          <w:rFonts w:ascii="Verdana" w:hAnsi="Verdana"/>
          <w:sz w:val="20"/>
          <w:szCs w:val="20"/>
        </w:rPr>
        <w:t xml:space="preserve">oude procedure: </w:t>
      </w:r>
      <w:r w:rsidR="00F00283" w:rsidRPr="000B08C0">
        <w:rPr>
          <w:rFonts w:ascii="Verdana" w:hAnsi="Verdana"/>
          <w:sz w:val="20"/>
          <w:szCs w:val="20"/>
        </w:rPr>
        <w:t>495 kalenderdagen</w:t>
      </w:r>
    </w:p>
    <w:p w14:paraId="1BCFF87D" w14:textId="25D67559" w:rsidR="00724819" w:rsidRPr="000B08C0" w:rsidRDefault="00724819" w:rsidP="000B08C0">
      <w:pPr>
        <w:pStyle w:val="Lijstalinea"/>
        <w:numPr>
          <w:ilvl w:val="2"/>
          <w:numId w:val="21"/>
        </w:numPr>
        <w:jc w:val="both"/>
        <w:rPr>
          <w:rFonts w:ascii="Verdana" w:hAnsi="Verdana"/>
          <w:sz w:val="20"/>
          <w:szCs w:val="20"/>
        </w:rPr>
      </w:pPr>
      <w:r w:rsidRPr="000B08C0">
        <w:rPr>
          <w:rFonts w:ascii="Verdana" w:hAnsi="Verdana"/>
          <w:sz w:val="20"/>
          <w:szCs w:val="20"/>
        </w:rPr>
        <w:t xml:space="preserve">nieuwe procedure:  </w:t>
      </w:r>
      <w:r w:rsidR="00F00283" w:rsidRPr="000B08C0">
        <w:rPr>
          <w:rFonts w:ascii="Verdana" w:hAnsi="Verdana"/>
          <w:sz w:val="20"/>
          <w:szCs w:val="20"/>
        </w:rPr>
        <w:t>304</w:t>
      </w:r>
      <w:r w:rsidRPr="000B08C0">
        <w:rPr>
          <w:rFonts w:ascii="Verdana" w:hAnsi="Verdana"/>
          <w:sz w:val="20"/>
          <w:szCs w:val="20"/>
        </w:rPr>
        <w:t xml:space="preserve"> kalenderdagen</w:t>
      </w:r>
    </w:p>
    <w:p w14:paraId="147CA430" w14:textId="77777777" w:rsidR="00724819" w:rsidRPr="000B08C0" w:rsidRDefault="00724819" w:rsidP="000B08C0">
      <w:pPr>
        <w:pStyle w:val="Lijstalinea"/>
        <w:numPr>
          <w:ilvl w:val="1"/>
          <w:numId w:val="21"/>
        </w:numPr>
        <w:jc w:val="both"/>
        <w:rPr>
          <w:rFonts w:ascii="Verdana" w:hAnsi="Verdana"/>
          <w:sz w:val="20"/>
          <w:szCs w:val="20"/>
        </w:rPr>
      </w:pPr>
      <w:r w:rsidRPr="000B08C0">
        <w:rPr>
          <w:rFonts w:ascii="Verdana" w:hAnsi="Verdana"/>
          <w:sz w:val="20"/>
          <w:szCs w:val="20"/>
        </w:rPr>
        <w:t xml:space="preserve">Vlaams-Brabant: </w:t>
      </w:r>
    </w:p>
    <w:p w14:paraId="0CB37193" w14:textId="0D414254" w:rsidR="00724819" w:rsidRPr="000B08C0" w:rsidRDefault="00724819" w:rsidP="000B08C0">
      <w:pPr>
        <w:pStyle w:val="Lijstalinea"/>
        <w:numPr>
          <w:ilvl w:val="2"/>
          <w:numId w:val="21"/>
        </w:numPr>
        <w:jc w:val="both"/>
        <w:rPr>
          <w:rFonts w:ascii="Verdana" w:hAnsi="Verdana"/>
          <w:sz w:val="20"/>
          <w:szCs w:val="20"/>
        </w:rPr>
      </w:pPr>
      <w:r w:rsidRPr="000B08C0">
        <w:rPr>
          <w:rFonts w:ascii="Verdana" w:hAnsi="Verdana"/>
          <w:sz w:val="20"/>
          <w:szCs w:val="20"/>
        </w:rPr>
        <w:t xml:space="preserve">oude procedure:  </w:t>
      </w:r>
      <w:r w:rsidR="00F00283" w:rsidRPr="000B08C0">
        <w:rPr>
          <w:rFonts w:ascii="Verdana" w:hAnsi="Verdana"/>
          <w:sz w:val="20"/>
          <w:szCs w:val="20"/>
        </w:rPr>
        <w:t xml:space="preserve">485 </w:t>
      </w:r>
      <w:r w:rsidRPr="000B08C0">
        <w:rPr>
          <w:rFonts w:ascii="Verdana" w:hAnsi="Verdana"/>
          <w:sz w:val="20"/>
          <w:szCs w:val="20"/>
        </w:rPr>
        <w:t>kalenderdagen</w:t>
      </w:r>
    </w:p>
    <w:p w14:paraId="5B18C75A" w14:textId="1B9A5574" w:rsidR="00724819" w:rsidRPr="000B08C0" w:rsidRDefault="00724819" w:rsidP="000B08C0">
      <w:pPr>
        <w:pStyle w:val="Lijstalinea"/>
        <w:numPr>
          <w:ilvl w:val="2"/>
          <w:numId w:val="21"/>
        </w:numPr>
        <w:jc w:val="both"/>
        <w:rPr>
          <w:rFonts w:ascii="Verdana" w:hAnsi="Verdana"/>
          <w:sz w:val="20"/>
          <w:szCs w:val="20"/>
        </w:rPr>
      </w:pPr>
      <w:r w:rsidRPr="000B08C0">
        <w:rPr>
          <w:rFonts w:ascii="Verdana" w:hAnsi="Verdana"/>
          <w:sz w:val="20"/>
          <w:szCs w:val="20"/>
        </w:rPr>
        <w:t xml:space="preserve">nieuwe procedure:   </w:t>
      </w:r>
      <w:r w:rsidR="00F00283" w:rsidRPr="000B08C0">
        <w:rPr>
          <w:rFonts w:ascii="Verdana" w:hAnsi="Verdana"/>
          <w:sz w:val="20"/>
          <w:szCs w:val="20"/>
        </w:rPr>
        <w:t xml:space="preserve">277 </w:t>
      </w:r>
      <w:r w:rsidRPr="000B08C0">
        <w:rPr>
          <w:rFonts w:ascii="Verdana" w:hAnsi="Verdana"/>
          <w:sz w:val="20"/>
          <w:szCs w:val="20"/>
        </w:rPr>
        <w:t>kalenderdagen</w:t>
      </w:r>
    </w:p>
    <w:p w14:paraId="60A4B550" w14:textId="77777777" w:rsidR="00724819" w:rsidRPr="000B08C0" w:rsidRDefault="00724819" w:rsidP="000B08C0">
      <w:pPr>
        <w:pStyle w:val="Lijstalinea"/>
        <w:numPr>
          <w:ilvl w:val="1"/>
          <w:numId w:val="21"/>
        </w:numPr>
        <w:jc w:val="both"/>
        <w:rPr>
          <w:rFonts w:ascii="Verdana" w:hAnsi="Verdana"/>
          <w:sz w:val="20"/>
          <w:szCs w:val="20"/>
        </w:rPr>
      </w:pPr>
      <w:r w:rsidRPr="000B08C0">
        <w:rPr>
          <w:rFonts w:ascii="Verdana" w:hAnsi="Verdana"/>
          <w:sz w:val="20"/>
          <w:szCs w:val="20"/>
        </w:rPr>
        <w:t xml:space="preserve">Oost-Vlaanderen: </w:t>
      </w:r>
    </w:p>
    <w:p w14:paraId="29CCB44D" w14:textId="0ACCFAD1" w:rsidR="00724819" w:rsidRPr="000B08C0" w:rsidRDefault="00724819" w:rsidP="000B08C0">
      <w:pPr>
        <w:pStyle w:val="Lijstalinea"/>
        <w:numPr>
          <w:ilvl w:val="2"/>
          <w:numId w:val="21"/>
        </w:numPr>
        <w:jc w:val="both"/>
        <w:rPr>
          <w:rFonts w:ascii="Verdana" w:hAnsi="Verdana"/>
          <w:sz w:val="20"/>
          <w:szCs w:val="20"/>
        </w:rPr>
      </w:pPr>
      <w:r w:rsidRPr="000B08C0">
        <w:rPr>
          <w:rFonts w:ascii="Verdana" w:hAnsi="Verdana"/>
          <w:sz w:val="20"/>
          <w:szCs w:val="20"/>
        </w:rPr>
        <w:t xml:space="preserve">oude procedure:  </w:t>
      </w:r>
      <w:r w:rsidR="00F00283" w:rsidRPr="000B08C0">
        <w:rPr>
          <w:rFonts w:ascii="Verdana" w:hAnsi="Verdana"/>
          <w:sz w:val="20"/>
          <w:szCs w:val="20"/>
        </w:rPr>
        <w:t xml:space="preserve">545 </w:t>
      </w:r>
      <w:r w:rsidRPr="000B08C0">
        <w:rPr>
          <w:rFonts w:ascii="Verdana" w:hAnsi="Verdana"/>
          <w:sz w:val="20"/>
          <w:szCs w:val="20"/>
        </w:rPr>
        <w:t>kalenderdagen</w:t>
      </w:r>
    </w:p>
    <w:p w14:paraId="2D2DB994" w14:textId="74BED5D3" w:rsidR="00724819" w:rsidRPr="000B08C0" w:rsidRDefault="00724819" w:rsidP="000B08C0">
      <w:pPr>
        <w:pStyle w:val="Lijstalinea"/>
        <w:numPr>
          <w:ilvl w:val="2"/>
          <w:numId w:val="21"/>
        </w:numPr>
        <w:jc w:val="both"/>
        <w:rPr>
          <w:rFonts w:ascii="Verdana" w:hAnsi="Verdana"/>
          <w:sz w:val="20"/>
          <w:szCs w:val="20"/>
        </w:rPr>
      </w:pPr>
      <w:r w:rsidRPr="000B08C0">
        <w:rPr>
          <w:rFonts w:ascii="Verdana" w:hAnsi="Verdana"/>
          <w:sz w:val="20"/>
          <w:szCs w:val="20"/>
        </w:rPr>
        <w:t xml:space="preserve">nieuwe procedure:  </w:t>
      </w:r>
      <w:r w:rsidR="00F00283" w:rsidRPr="000B08C0">
        <w:rPr>
          <w:rFonts w:ascii="Verdana" w:hAnsi="Verdana"/>
          <w:sz w:val="20"/>
          <w:szCs w:val="20"/>
        </w:rPr>
        <w:t xml:space="preserve">296 </w:t>
      </w:r>
      <w:r w:rsidRPr="000B08C0">
        <w:rPr>
          <w:rFonts w:ascii="Verdana" w:hAnsi="Verdana"/>
          <w:sz w:val="20"/>
          <w:szCs w:val="20"/>
        </w:rPr>
        <w:t>kalenderdagen</w:t>
      </w:r>
    </w:p>
    <w:p w14:paraId="4E3520CE" w14:textId="77777777" w:rsidR="00724819" w:rsidRPr="000B08C0" w:rsidRDefault="00724819" w:rsidP="000B08C0">
      <w:pPr>
        <w:pStyle w:val="Lijstalinea"/>
        <w:numPr>
          <w:ilvl w:val="1"/>
          <w:numId w:val="21"/>
        </w:numPr>
        <w:jc w:val="both"/>
        <w:rPr>
          <w:rFonts w:ascii="Verdana" w:hAnsi="Verdana"/>
          <w:sz w:val="20"/>
          <w:szCs w:val="20"/>
        </w:rPr>
      </w:pPr>
      <w:r w:rsidRPr="000B08C0">
        <w:rPr>
          <w:rFonts w:ascii="Verdana" w:hAnsi="Verdana"/>
          <w:sz w:val="20"/>
          <w:szCs w:val="20"/>
        </w:rPr>
        <w:t xml:space="preserve">West-Vlaanderen: </w:t>
      </w:r>
    </w:p>
    <w:p w14:paraId="0F3F5258" w14:textId="3A23D687" w:rsidR="00724819" w:rsidRPr="000B08C0" w:rsidRDefault="00724819" w:rsidP="000B08C0">
      <w:pPr>
        <w:pStyle w:val="Lijstalinea"/>
        <w:numPr>
          <w:ilvl w:val="2"/>
          <w:numId w:val="21"/>
        </w:numPr>
        <w:jc w:val="both"/>
        <w:rPr>
          <w:rFonts w:ascii="Verdana" w:hAnsi="Verdana"/>
          <w:sz w:val="20"/>
          <w:szCs w:val="20"/>
        </w:rPr>
      </w:pPr>
      <w:r w:rsidRPr="000B08C0">
        <w:rPr>
          <w:rFonts w:ascii="Verdana" w:hAnsi="Verdana"/>
          <w:sz w:val="20"/>
          <w:szCs w:val="20"/>
        </w:rPr>
        <w:t xml:space="preserve">oude procedure:  </w:t>
      </w:r>
      <w:r w:rsidR="00D46440" w:rsidRPr="000B08C0">
        <w:rPr>
          <w:rFonts w:ascii="Verdana" w:hAnsi="Verdana"/>
          <w:sz w:val="20"/>
          <w:szCs w:val="20"/>
        </w:rPr>
        <w:t xml:space="preserve">578 </w:t>
      </w:r>
      <w:r w:rsidRPr="000B08C0">
        <w:rPr>
          <w:rFonts w:ascii="Verdana" w:hAnsi="Verdana"/>
          <w:sz w:val="20"/>
          <w:szCs w:val="20"/>
        </w:rPr>
        <w:t>kalenderdagen</w:t>
      </w:r>
    </w:p>
    <w:p w14:paraId="0A4CD6D7" w14:textId="0BE9D56F" w:rsidR="00724819" w:rsidRPr="000B08C0" w:rsidRDefault="00724819" w:rsidP="000B08C0">
      <w:pPr>
        <w:pStyle w:val="Lijstalinea"/>
        <w:numPr>
          <w:ilvl w:val="2"/>
          <w:numId w:val="21"/>
        </w:numPr>
        <w:jc w:val="both"/>
        <w:rPr>
          <w:rFonts w:ascii="Verdana" w:hAnsi="Verdana"/>
          <w:sz w:val="20"/>
          <w:szCs w:val="20"/>
        </w:rPr>
      </w:pPr>
      <w:r w:rsidRPr="000B08C0">
        <w:rPr>
          <w:rFonts w:ascii="Verdana" w:hAnsi="Verdana"/>
          <w:sz w:val="20"/>
          <w:szCs w:val="20"/>
        </w:rPr>
        <w:t xml:space="preserve">nieuwe procedure:  </w:t>
      </w:r>
      <w:r w:rsidR="00D46440" w:rsidRPr="000B08C0">
        <w:rPr>
          <w:rFonts w:ascii="Verdana" w:hAnsi="Verdana"/>
          <w:sz w:val="20"/>
          <w:szCs w:val="20"/>
        </w:rPr>
        <w:t xml:space="preserve">281 </w:t>
      </w:r>
      <w:r w:rsidRPr="000B08C0">
        <w:rPr>
          <w:rFonts w:ascii="Verdana" w:hAnsi="Verdana"/>
          <w:sz w:val="20"/>
          <w:szCs w:val="20"/>
        </w:rPr>
        <w:t>kalenderdagen</w:t>
      </w:r>
    </w:p>
    <w:p w14:paraId="078A5744" w14:textId="77777777" w:rsidR="00F00283" w:rsidRPr="000B08C0" w:rsidRDefault="00F00283" w:rsidP="000B08C0">
      <w:pPr>
        <w:jc w:val="both"/>
        <w:rPr>
          <w:rFonts w:ascii="Verdana" w:hAnsi="Verdana"/>
          <w:sz w:val="20"/>
          <w:szCs w:val="20"/>
        </w:rPr>
      </w:pPr>
    </w:p>
    <w:p w14:paraId="50D7EF9C" w14:textId="66234EE3" w:rsidR="00B85ED5" w:rsidRPr="000B08C0" w:rsidRDefault="004E2C76" w:rsidP="000B08C0">
      <w:pPr>
        <w:pStyle w:val="Lijstalinea"/>
        <w:numPr>
          <w:ilvl w:val="3"/>
          <w:numId w:val="21"/>
        </w:numPr>
        <w:ind w:left="567" w:hanging="283"/>
        <w:jc w:val="both"/>
        <w:rPr>
          <w:rFonts w:ascii="Verdana" w:hAnsi="Verdana"/>
          <w:sz w:val="20"/>
          <w:szCs w:val="20"/>
        </w:rPr>
      </w:pPr>
      <w:r w:rsidRPr="000B08C0">
        <w:rPr>
          <w:rFonts w:ascii="Verdana" w:hAnsi="Verdana"/>
          <w:sz w:val="20"/>
          <w:szCs w:val="20"/>
        </w:rPr>
        <w:t>Hieronder de frequentieverdeling van de doorlooptijden per type RUP goedgekeurd in 2014 of 2015</w:t>
      </w:r>
    </w:p>
    <w:p w14:paraId="4B9BB78D" w14:textId="77777777" w:rsidR="00076108" w:rsidRPr="000B08C0" w:rsidRDefault="00076108" w:rsidP="000B08C0">
      <w:pPr>
        <w:jc w:val="both"/>
        <w:rPr>
          <w:rFonts w:ascii="Verdana" w:hAnsi="Verdana"/>
          <w:sz w:val="20"/>
          <w:szCs w:val="20"/>
        </w:rPr>
      </w:pPr>
    </w:p>
    <w:p w14:paraId="39334C7A" w14:textId="54A3C72F" w:rsidR="004E2C76" w:rsidRPr="000B08C0" w:rsidRDefault="004E2C76" w:rsidP="000B08C0">
      <w:pPr>
        <w:ind w:left="567"/>
        <w:jc w:val="both"/>
        <w:rPr>
          <w:rFonts w:ascii="Verdana" w:hAnsi="Verdana"/>
          <w:b/>
          <w:sz w:val="20"/>
          <w:szCs w:val="20"/>
        </w:rPr>
      </w:pPr>
      <w:r w:rsidRPr="000B08C0">
        <w:rPr>
          <w:rFonts w:ascii="Verdana" w:hAnsi="Verdana"/>
          <w:b/>
          <w:sz w:val="20"/>
          <w:szCs w:val="20"/>
        </w:rPr>
        <w:t xml:space="preserve">Gewestelijke </w:t>
      </w:r>
      <w:proofErr w:type="spellStart"/>
      <w:r w:rsidRPr="000B08C0">
        <w:rPr>
          <w:rFonts w:ascii="Verdana" w:hAnsi="Verdana"/>
          <w:b/>
          <w:sz w:val="20"/>
          <w:szCs w:val="20"/>
        </w:rPr>
        <w:t>RUP</w:t>
      </w:r>
      <w:r w:rsidR="00B85ED5" w:rsidRPr="000B08C0">
        <w:rPr>
          <w:rFonts w:ascii="Verdana" w:hAnsi="Verdana"/>
          <w:b/>
          <w:sz w:val="20"/>
          <w:szCs w:val="20"/>
        </w:rPr>
        <w:t>’s</w:t>
      </w:r>
      <w:proofErr w:type="spellEnd"/>
    </w:p>
    <w:p w14:paraId="74241E8C" w14:textId="77777777" w:rsidR="00076108" w:rsidRPr="000B08C0" w:rsidRDefault="00076108" w:rsidP="000B08C0">
      <w:pPr>
        <w:jc w:val="both"/>
        <w:rPr>
          <w:rFonts w:ascii="Verdana" w:hAnsi="Verdana"/>
          <w:sz w:val="20"/>
          <w:szCs w:val="20"/>
        </w:rPr>
      </w:pPr>
    </w:p>
    <w:p w14:paraId="0D3925F4" w14:textId="623BD746" w:rsidR="004E2C76" w:rsidRPr="000B08C0" w:rsidRDefault="004E2C76" w:rsidP="000B08C0">
      <w:pPr>
        <w:pStyle w:val="Lijstalinea"/>
        <w:ind w:left="360"/>
        <w:jc w:val="both"/>
        <w:rPr>
          <w:rFonts w:ascii="Verdana" w:hAnsi="Verdana"/>
          <w:sz w:val="20"/>
          <w:szCs w:val="20"/>
        </w:rPr>
      </w:pPr>
      <w:r w:rsidRPr="000B08C0">
        <w:rPr>
          <w:rFonts w:ascii="Verdana" w:hAnsi="Verdana"/>
          <w:noProof/>
          <w:sz w:val="20"/>
          <w:szCs w:val="20"/>
          <w:lang w:val="nl-BE" w:eastAsia="nl-BE"/>
        </w:rPr>
        <w:lastRenderedPageBreak/>
        <w:drawing>
          <wp:inline distT="0" distB="0" distL="0" distR="0" wp14:anchorId="71A508E2" wp14:editId="3030E38B">
            <wp:extent cx="4359349" cy="2620595"/>
            <wp:effectExtent l="0" t="0" r="3175"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4539" cy="2623715"/>
                    </a:xfrm>
                    <a:prstGeom prst="rect">
                      <a:avLst/>
                    </a:prstGeom>
                    <a:noFill/>
                  </pic:spPr>
                </pic:pic>
              </a:graphicData>
            </a:graphic>
          </wp:inline>
        </w:drawing>
      </w:r>
    </w:p>
    <w:p w14:paraId="6471C30D" w14:textId="6CB62C56" w:rsidR="004E2C76" w:rsidRPr="000B08C0" w:rsidRDefault="004E2C76" w:rsidP="000B08C0">
      <w:pPr>
        <w:pStyle w:val="Lijstalinea"/>
        <w:ind w:left="567"/>
        <w:jc w:val="both"/>
        <w:rPr>
          <w:rFonts w:ascii="Verdana" w:hAnsi="Verdana"/>
          <w:sz w:val="20"/>
          <w:szCs w:val="20"/>
        </w:rPr>
      </w:pPr>
      <w:r w:rsidRPr="000B08C0">
        <w:rPr>
          <w:rFonts w:ascii="Verdana" w:hAnsi="Verdana"/>
          <w:sz w:val="20"/>
          <w:szCs w:val="20"/>
        </w:rPr>
        <w:t xml:space="preserve">De doorlooptijd werd voor deze </w:t>
      </w:r>
      <w:proofErr w:type="spellStart"/>
      <w:r w:rsidRPr="000B08C0">
        <w:rPr>
          <w:rFonts w:ascii="Verdana" w:hAnsi="Verdana"/>
          <w:sz w:val="20"/>
          <w:szCs w:val="20"/>
        </w:rPr>
        <w:t>RUP</w:t>
      </w:r>
      <w:r w:rsidR="00126D78" w:rsidRPr="000B08C0">
        <w:rPr>
          <w:rFonts w:ascii="Verdana" w:hAnsi="Verdana"/>
          <w:sz w:val="20"/>
          <w:szCs w:val="20"/>
        </w:rPr>
        <w:t>’</w:t>
      </w:r>
      <w:r w:rsidRPr="000B08C0">
        <w:rPr>
          <w:rFonts w:ascii="Verdana" w:hAnsi="Verdana"/>
          <w:sz w:val="20"/>
          <w:szCs w:val="20"/>
        </w:rPr>
        <w:t>s</w:t>
      </w:r>
      <w:proofErr w:type="spellEnd"/>
      <w:r w:rsidRPr="000B08C0">
        <w:rPr>
          <w:rFonts w:ascii="Verdana" w:hAnsi="Verdana"/>
          <w:sz w:val="20"/>
          <w:szCs w:val="20"/>
        </w:rPr>
        <w:t xml:space="preserve"> berekend als het verschil in kalenderdagen tussen de datum van de plenaire vergadering en de datum van publicatie van het RUP in het Belgisch Staatsblad </w:t>
      </w:r>
    </w:p>
    <w:p w14:paraId="7E69B780" w14:textId="77777777" w:rsidR="004E2C76" w:rsidRPr="000B08C0" w:rsidRDefault="004E2C76" w:rsidP="000B08C0">
      <w:pPr>
        <w:pStyle w:val="Lijstalinea"/>
        <w:ind w:left="0"/>
        <w:jc w:val="both"/>
        <w:rPr>
          <w:rFonts w:ascii="Verdana" w:hAnsi="Verdana"/>
          <w:b/>
          <w:sz w:val="20"/>
          <w:szCs w:val="20"/>
        </w:rPr>
      </w:pPr>
    </w:p>
    <w:p w14:paraId="38B1A582" w14:textId="26DEFA27" w:rsidR="004E2C76" w:rsidRPr="000B08C0" w:rsidRDefault="004E2C76" w:rsidP="000B08C0">
      <w:pPr>
        <w:pStyle w:val="Lijstalinea"/>
        <w:ind w:left="567"/>
        <w:jc w:val="both"/>
        <w:rPr>
          <w:rFonts w:ascii="Verdana" w:hAnsi="Verdana"/>
          <w:b/>
          <w:sz w:val="20"/>
          <w:szCs w:val="20"/>
        </w:rPr>
      </w:pPr>
      <w:r w:rsidRPr="000B08C0">
        <w:rPr>
          <w:rFonts w:ascii="Verdana" w:hAnsi="Verdana"/>
          <w:b/>
          <w:sz w:val="20"/>
          <w:szCs w:val="20"/>
        </w:rPr>
        <w:t xml:space="preserve">Provinciale </w:t>
      </w:r>
      <w:proofErr w:type="spellStart"/>
      <w:r w:rsidRPr="000B08C0">
        <w:rPr>
          <w:rFonts w:ascii="Verdana" w:hAnsi="Verdana"/>
          <w:b/>
          <w:sz w:val="20"/>
          <w:szCs w:val="20"/>
        </w:rPr>
        <w:t>RUP</w:t>
      </w:r>
      <w:r w:rsidR="00126D78" w:rsidRPr="000B08C0">
        <w:rPr>
          <w:rFonts w:ascii="Verdana" w:hAnsi="Verdana"/>
          <w:b/>
          <w:sz w:val="20"/>
          <w:szCs w:val="20"/>
        </w:rPr>
        <w:t>’s</w:t>
      </w:r>
      <w:proofErr w:type="spellEnd"/>
    </w:p>
    <w:p w14:paraId="702358CA" w14:textId="77777777" w:rsidR="00076108" w:rsidRPr="000B08C0" w:rsidRDefault="00076108" w:rsidP="000B08C0">
      <w:pPr>
        <w:pStyle w:val="Lijstalinea"/>
        <w:ind w:left="0"/>
        <w:jc w:val="both"/>
        <w:rPr>
          <w:rFonts w:ascii="Verdana" w:hAnsi="Verdana"/>
          <w:b/>
          <w:sz w:val="20"/>
          <w:szCs w:val="20"/>
        </w:rPr>
      </w:pPr>
    </w:p>
    <w:p w14:paraId="12273762" w14:textId="77777777" w:rsidR="004E2C76" w:rsidRPr="000B08C0" w:rsidRDefault="004E2C76" w:rsidP="000B08C0">
      <w:pPr>
        <w:pStyle w:val="Lijstalinea"/>
        <w:ind w:left="0"/>
        <w:jc w:val="both"/>
        <w:rPr>
          <w:rFonts w:ascii="Verdana" w:hAnsi="Verdana"/>
          <w:b/>
          <w:sz w:val="20"/>
          <w:szCs w:val="20"/>
        </w:rPr>
      </w:pPr>
      <w:r w:rsidRPr="000B08C0">
        <w:rPr>
          <w:rFonts w:ascii="Verdana" w:hAnsi="Verdana"/>
          <w:noProof/>
          <w:sz w:val="20"/>
          <w:szCs w:val="20"/>
          <w:lang w:val="nl-BE" w:eastAsia="nl-BE"/>
        </w:rPr>
        <w:drawing>
          <wp:inline distT="0" distB="0" distL="0" distR="0" wp14:anchorId="4580739D" wp14:editId="1A1B0CC4">
            <wp:extent cx="4584700" cy="2755900"/>
            <wp:effectExtent l="0" t="0" r="635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432B0AA7" w14:textId="77777777" w:rsidR="004E2C76" w:rsidRPr="000B08C0" w:rsidRDefault="004E2C76" w:rsidP="000B08C0">
      <w:pPr>
        <w:pStyle w:val="Lijstalinea"/>
        <w:ind w:left="0"/>
        <w:jc w:val="both"/>
        <w:rPr>
          <w:rFonts w:ascii="Verdana" w:hAnsi="Verdana"/>
          <w:b/>
          <w:sz w:val="20"/>
          <w:szCs w:val="20"/>
        </w:rPr>
      </w:pPr>
    </w:p>
    <w:p w14:paraId="65447A30" w14:textId="77777777" w:rsidR="004E2C76" w:rsidRPr="000B08C0" w:rsidRDefault="004E2C76" w:rsidP="000B08C0">
      <w:pPr>
        <w:pStyle w:val="Lijstalinea"/>
        <w:ind w:left="0"/>
        <w:jc w:val="both"/>
        <w:rPr>
          <w:rFonts w:ascii="Verdana" w:hAnsi="Verdana"/>
          <w:sz w:val="20"/>
          <w:szCs w:val="20"/>
        </w:rPr>
      </w:pPr>
      <w:r w:rsidRPr="000B08C0">
        <w:rPr>
          <w:rFonts w:ascii="Verdana" w:hAnsi="Verdana"/>
          <w:noProof/>
          <w:sz w:val="20"/>
          <w:szCs w:val="20"/>
          <w:lang w:val="nl-BE" w:eastAsia="nl-BE"/>
        </w:rPr>
        <w:lastRenderedPageBreak/>
        <w:drawing>
          <wp:inline distT="0" distB="0" distL="0" distR="0" wp14:anchorId="1201C711" wp14:editId="7CFF8C26">
            <wp:extent cx="4584700" cy="2749550"/>
            <wp:effectExtent l="0" t="0" r="635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49550"/>
                    </a:xfrm>
                    <a:prstGeom prst="rect">
                      <a:avLst/>
                    </a:prstGeom>
                    <a:noFill/>
                  </pic:spPr>
                </pic:pic>
              </a:graphicData>
            </a:graphic>
          </wp:inline>
        </w:drawing>
      </w:r>
    </w:p>
    <w:p w14:paraId="0F107542" w14:textId="77777777" w:rsidR="004E2C76" w:rsidRPr="000B08C0" w:rsidRDefault="004E2C76" w:rsidP="000B08C0">
      <w:pPr>
        <w:pStyle w:val="Lijstalinea"/>
        <w:ind w:left="0"/>
        <w:jc w:val="both"/>
        <w:rPr>
          <w:rFonts w:ascii="Verdana" w:hAnsi="Verdana"/>
          <w:sz w:val="20"/>
          <w:szCs w:val="20"/>
        </w:rPr>
      </w:pPr>
    </w:p>
    <w:p w14:paraId="118891A3" w14:textId="77777777" w:rsidR="004E2C76" w:rsidRPr="000B08C0" w:rsidRDefault="004E2C76" w:rsidP="000B08C0">
      <w:pPr>
        <w:pStyle w:val="Lijstalinea"/>
        <w:ind w:left="0"/>
        <w:jc w:val="both"/>
        <w:rPr>
          <w:rFonts w:ascii="Verdana" w:hAnsi="Verdana"/>
          <w:sz w:val="20"/>
          <w:szCs w:val="20"/>
        </w:rPr>
      </w:pPr>
      <w:r w:rsidRPr="000B08C0">
        <w:rPr>
          <w:rFonts w:ascii="Verdana" w:hAnsi="Verdana"/>
          <w:noProof/>
          <w:sz w:val="20"/>
          <w:szCs w:val="20"/>
          <w:lang w:val="nl-BE" w:eastAsia="nl-BE"/>
        </w:rPr>
        <w:drawing>
          <wp:inline distT="0" distB="0" distL="0" distR="0" wp14:anchorId="206DEDED" wp14:editId="344D6A80">
            <wp:extent cx="4584700" cy="2755900"/>
            <wp:effectExtent l="0" t="0" r="635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3FA53CBE" w14:textId="77777777" w:rsidR="004E2C76" w:rsidRPr="000B08C0" w:rsidRDefault="004E2C76" w:rsidP="000B08C0">
      <w:pPr>
        <w:pStyle w:val="Lijstalinea"/>
        <w:ind w:left="0"/>
        <w:jc w:val="both"/>
        <w:rPr>
          <w:rFonts w:ascii="Verdana" w:hAnsi="Verdana"/>
          <w:sz w:val="20"/>
          <w:szCs w:val="20"/>
        </w:rPr>
      </w:pPr>
    </w:p>
    <w:p w14:paraId="411815CC" w14:textId="77777777" w:rsidR="004E2C76" w:rsidRPr="000B08C0" w:rsidRDefault="004E2C76" w:rsidP="000B08C0">
      <w:pPr>
        <w:pStyle w:val="Lijstalinea"/>
        <w:ind w:left="0"/>
        <w:jc w:val="both"/>
        <w:rPr>
          <w:rFonts w:ascii="Verdana" w:hAnsi="Verdana"/>
          <w:sz w:val="20"/>
          <w:szCs w:val="20"/>
        </w:rPr>
      </w:pPr>
      <w:r w:rsidRPr="000B08C0">
        <w:rPr>
          <w:rFonts w:ascii="Verdana" w:hAnsi="Verdana"/>
          <w:noProof/>
          <w:sz w:val="20"/>
          <w:szCs w:val="20"/>
          <w:lang w:val="nl-BE" w:eastAsia="nl-BE"/>
        </w:rPr>
        <w:drawing>
          <wp:inline distT="0" distB="0" distL="0" distR="0" wp14:anchorId="18FB7C55" wp14:editId="02DD7577">
            <wp:extent cx="4584700" cy="2755900"/>
            <wp:effectExtent l="0" t="0" r="635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5409059B" w14:textId="77777777" w:rsidR="004E2C76" w:rsidRPr="000B08C0" w:rsidRDefault="004E2C76" w:rsidP="000B08C0">
      <w:pPr>
        <w:pStyle w:val="Lijstalinea"/>
        <w:ind w:left="0"/>
        <w:jc w:val="both"/>
        <w:rPr>
          <w:rFonts w:ascii="Verdana" w:hAnsi="Verdana"/>
          <w:sz w:val="20"/>
          <w:szCs w:val="20"/>
        </w:rPr>
      </w:pPr>
      <w:r w:rsidRPr="000B08C0">
        <w:rPr>
          <w:rFonts w:ascii="Verdana" w:hAnsi="Verdana"/>
          <w:noProof/>
          <w:sz w:val="20"/>
          <w:szCs w:val="20"/>
          <w:lang w:val="nl-BE" w:eastAsia="nl-BE"/>
        </w:rPr>
        <w:lastRenderedPageBreak/>
        <w:drawing>
          <wp:inline distT="0" distB="0" distL="0" distR="0" wp14:anchorId="04F00CA2" wp14:editId="08215163">
            <wp:extent cx="4584700" cy="2755900"/>
            <wp:effectExtent l="0" t="0" r="635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7928E49F" w14:textId="77777777" w:rsidR="004E2C76" w:rsidRPr="000B08C0" w:rsidRDefault="004E2C76" w:rsidP="000B08C0">
      <w:pPr>
        <w:pStyle w:val="Lijstalinea"/>
        <w:ind w:left="0"/>
        <w:jc w:val="both"/>
        <w:rPr>
          <w:rFonts w:ascii="Verdana" w:hAnsi="Verdana"/>
          <w:sz w:val="20"/>
          <w:szCs w:val="20"/>
        </w:rPr>
      </w:pPr>
    </w:p>
    <w:p w14:paraId="33FE4F44" w14:textId="5046BCF0" w:rsidR="00E74CAE" w:rsidRPr="000B08C0" w:rsidRDefault="00E74CAE" w:rsidP="000B08C0">
      <w:pPr>
        <w:pStyle w:val="Lijstalinea"/>
        <w:ind w:left="567"/>
        <w:jc w:val="both"/>
        <w:rPr>
          <w:rFonts w:ascii="Verdana" w:hAnsi="Verdana"/>
          <w:sz w:val="20"/>
          <w:szCs w:val="20"/>
        </w:rPr>
      </w:pPr>
      <w:r w:rsidRPr="000B08C0">
        <w:rPr>
          <w:rFonts w:ascii="Verdana" w:hAnsi="Verdana"/>
          <w:sz w:val="20"/>
          <w:szCs w:val="20"/>
        </w:rPr>
        <w:t xml:space="preserve">De doorlooptijd werd voor deze </w:t>
      </w:r>
      <w:proofErr w:type="spellStart"/>
      <w:r w:rsidRPr="000B08C0">
        <w:rPr>
          <w:rFonts w:ascii="Verdana" w:hAnsi="Verdana"/>
          <w:sz w:val="20"/>
          <w:szCs w:val="20"/>
        </w:rPr>
        <w:t>RUP’s</w:t>
      </w:r>
      <w:proofErr w:type="spellEnd"/>
      <w:r w:rsidRPr="000B08C0">
        <w:rPr>
          <w:rFonts w:ascii="Verdana" w:hAnsi="Verdana"/>
          <w:sz w:val="20"/>
          <w:szCs w:val="20"/>
        </w:rPr>
        <w:t xml:space="preserve"> berekend </w:t>
      </w:r>
    </w:p>
    <w:p w14:paraId="3E33B693" w14:textId="17AE6098" w:rsidR="00E74CAE" w:rsidRPr="000B08C0" w:rsidRDefault="00E74CAE" w:rsidP="000B08C0">
      <w:pPr>
        <w:pStyle w:val="Lijstalinea"/>
        <w:numPr>
          <w:ilvl w:val="0"/>
          <w:numId w:val="26"/>
        </w:numPr>
        <w:jc w:val="both"/>
        <w:rPr>
          <w:rFonts w:ascii="Verdana" w:hAnsi="Verdana"/>
          <w:sz w:val="20"/>
          <w:szCs w:val="20"/>
        </w:rPr>
      </w:pPr>
      <w:r w:rsidRPr="000B08C0">
        <w:rPr>
          <w:rFonts w:ascii="Verdana" w:hAnsi="Verdana"/>
          <w:sz w:val="20"/>
          <w:szCs w:val="20"/>
        </w:rPr>
        <w:t xml:space="preserve">voor de oude procedure: als het verschil in kalenderdagen tussen de datum </w:t>
      </w:r>
      <w:r w:rsidR="00076108" w:rsidRPr="000B08C0">
        <w:rPr>
          <w:rFonts w:ascii="Verdana" w:hAnsi="Verdana"/>
          <w:sz w:val="20"/>
          <w:szCs w:val="20"/>
        </w:rPr>
        <w:t xml:space="preserve">van </w:t>
      </w:r>
      <w:r w:rsidRPr="000B08C0">
        <w:rPr>
          <w:rFonts w:ascii="Verdana" w:hAnsi="Verdana"/>
          <w:sz w:val="20"/>
          <w:szCs w:val="20"/>
        </w:rPr>
        <w:t>beslissing</w:t>
      </w:r>
      <w:r w:rsidR="00076108" w:rsidRPr="000B08C0">
        <w:rPr>
          <w:rFonts w:ascii="Verdana" w:hAnsi="Verdana"/>
          <w:sz w:val="20"/>
          <w:szCs w:val="20"/>
        </w:rPr>
        <w:t xml:space="preserve"> van de</w:t>
      </w:r>
      <w:r w:rsidRPr="000B08C0">
        <w:rPr>
          <w:rFonts w:ascii="Verdana" w:hAnsi="Verdana"/>
          <w:sz w:val="20"/>
          <w:szCs w:val="20"/>
        </w:rPr>
        <w:t xml:space="preserve"> plenaire vergadering en de datum van goedkeuring door de Vlaamse Regering</w:t>
      </w:r>
    </w:p>
    <w:p w14:paraId="60EFFB32" w14:textId="14D81BC9" w:rsidR="00E74CAE" w:rsidRPr="000B08C0" w:rsidRDefault="00E74CAE" w:rsidP="000B08C0">
      <w:pPr>
        <w:pStyle w:val="Lijstalinea"/>
        <w:numPr>
          <w:ilvl w:val="0"/>
          <w:numId w:val="26"/>
        </w:numPr>
        <w:jc w:val="both"/>
        <w:rPr>
          <w:rFonts w:ascii="Verdana" w:hAnsi="Verdana"/>
          <w:sz w:val="20"/>
          <w:szCs w:val="20"/>
        </w:rPr>
      </w:pPr>
      <w:r w:rsidRPr="000B08C0">
        <w:rPr>
          <w:rFonts w:ascii="Verdana" w:hAnsi="Verdana"/>
          <w:sz w:val="20"/>
          <w:szCs w:val="20"/>
        </w:rPr>
        <w:t>voor de nieuwe procedure: als het verschil in kalenderdagen tussen de datum</w:t>
      </w:r>
      <w:r w:rsidR="00076108" w:rsidRPr="000B08C0">
        <w:rPr>
          <w:rFonts w:ascii="Verdana" w:hAnsi="Verdana"/>
          <w:sz w:val="20"/>
          <w:szCs w:val="20"/>
        </w:rPr>
        <w:t xml:space="preserve"> van</w:t>
      </w:r>
      <w:r w:rsidRPr="000B08C0">
        <w:rPr>
          <w:rFonts w:ascii="Verdana" w:hAnsi="Verdana"/>
          <w:sz w:val="20"/>
          <w:szCs w:val="20"/>
        </w:rPr>
        <w:t xml:space="preserve"> beslissing</w:t>
      </w:r>
      <w:r w:rsidR="00076108" w:rsidRPr="000B08C0">
        <w:rPr>
          <w:rFonts w:ascii="Verdana" w:hAnsi="Verdana"/>
          <w:sz w:val="20"/>
          <w:szCs w:val="20"/>
        </w:rPr>
        <w:t xml:space="preserve"> van de</w:t>
      </w:r>
      <w:r w:rsidRPr="000B08C0">
        <w:rPr>
          <w:rFonts w:ascii="Verdana" w:hAnsi="Verdana"/>
          <w:sz w:val="20"/>
          <w:szCs w:val="20"/>
        </w:rPr>
        <w:t xml:space="preserve"> plenaire vergadering en de datum van goedkeuring door de Provincieraad</w:t>
      </w:r>
    </w:p>
    <w:p w14:paraId="0A104FB6" w14:textId="2D314363" w:rsidR="00EE61C5" w:rsidRPr="000B08C0" w:rsidRDefault="00EE61C5" w:rsidP="000B08C0">
      <w:pPr>
        <w:jc w:val="both"/>
        <w:rPr>
          <w:rFonts w:ascii="Verdana" w:hAnsi="Verdana"/>
          <w:b/>
          <w:sz w:val="20"/>
          <w:szCs w:val="20"/>
        </w:rPr>
      </w:pPr>
    </w:p>
    <w:p w14:paraId="15ED0E78" w14:textId="4E897312" w:rsidR="004E2C76" w:rsidRPr="000B08C0" w:rsidRDefault="004E2C76" w:rsidP="000B08C0">
      <w:pPr>
        <w:pStyle w:val="Lijstalinea"/>
        <w:ind w:left="567"/>
        <w:jc w:val="both"/>
        <w:rPr>
          <w:rFonts w:ascii="Verdana" w:hAnsi="Verdana"/>
          <w:b/>
          <w:sz w:val="20"/>
          <w:szCs w:val="20"/>
        </w:rPr>
      </w:pPr>
      <w:r w:rsidRPr="000B08C0">
        <w:rPr>
          <w:rFonts w:ascii="Verdana" w:hAnsi="Verdana"/>
          <w:b/>
          <w:sz w:val="20"/>
          <w:szCs w:val="20"/>
        </w:rPr>
        <w:t xml:space="preserve">Gemeentelijke </w:t>
      </w:r>
      <w:proofErr w:type="spellStart"/>
      <w:r w:rsidRPr="000B08C0">
        <w:rPr>
          <w:rFonts w:ascii="Verdana" w:hAnsi="Verdana"/>
          <w:b/>
          <w:sz w:val="20"/>
          <w:szCs w:val="20"/>
        </w:rPr>
        <w:t>RUP</w:t>
      </w:r>
      <w:r w:rsidR="00DF4507" w:rsidRPr="000B08C0">
        <w:rPr>
          <w:rFonts w:ascii="Verdana" w:hAnsi="Verdana"/>
          <w:b/>
          <w:sz w:val="20"/>
          <w:szCs w:val="20"/>
        </w:rPr>
        <w:t>’s</w:t>
      </w:r>
      <w:proofErr w:type="spellEnd"/>
    </w:p>
    <w:p w14:paraId="41AEB700" w14:textId="77777777" w:rsidR="00076108" w:rsidRPr="000B08C0" w:rsidRDefault="00076108" w:rsidP="000B08C0">
      <w:pPr>
        <w:pStyle w:val="Lijstalinea"/>
        <w:ind w:left="0"/>
        <w:jc w:val="both"/>
        <w:rPr>
          <w:rFonts w:ascii="Verdana" w:hAnsi="Verdana"/>
          <w:sz w:val="20"/>
          <w:szCs w:val="20"/>
        </w:rPr>
      </w:pPr>
    </w:p>
    <w:p w14:paraId="5D0189CF" w14:textId="77777777" w:rsidR="004E2C76" w:rsidRPr="000B08C0" w:rsidRDefault="004E2C76" w:rsidP="000B08C0">
      <w:pPr>
        <w:jc w:val="both"/>
        <w:rPr>
          <w:rFonts w:ascii="Verdana" w:hAnsi="Verdana"/>
          <w:sz w:val="20"/>
          <w:szCs w:val="20"/>
        </w:rPr>
      </w:pPr>
      <w:r w:rsidRPr="000B08C0">
        <w:rPr>
          <w:rFonts w:ascii="Verdana" w:hAnsi="Verdana"/>
          <w:noProof/>
          <w:sz w:val="20"/>
          <w:szCs w:val="20"/>
          <w:lang w:val="nl-BE" w:eastAsia="nl-BE"/>
        </w:rPr>
        <w:drawing>
          <wp:inline distT="0" distB="0" distL="0" distR="0" wp14:anchorId="013C05B9" wp14:editId="6D64287C">
            <wp:extent cx="4582633" cy="2860722"/>
            <wp:effectExtent l="0" t="0" r="889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8346" cy="2864289"/>
                    </a:xfrm>
                    <a:prstGeom prst="rect">
                      <a:avLst/>
                    </a:prstGeom>
                    <a:noFill/>
                  </pic:spPr>
                </pic:pic>
              </a:graphicData>
            </a:graphic>
          </wp:inline>
        </w:drawing>
      </w:r>
    </w:p>
    <w:p w14:paraId="1F10BE1E" w14:textId="77777777" w:rsidR="004E2C76" w:rsidRPr="000B08C0" w:rsidRDefault="004E2C76" w:rsidP="000B08C0">
      <w:pPr>
        <w:jc w:val="both"/>
        <w:rPr>
          <w:rFonts w:ascii="Verdana" w:hAnsi="Verdana"/>
          <w:sz w:val="20"/>
          <w:szCs w:val="20"/>
        </w:rPr>
      </w:pPr>
    </w:p>
    <w:p w14:paraId="002EACAE" w14:textId="77777777" w:rsidR="004E2C76" w:rsidRPr="000B08C0" w:rsidRDefault="004E2C76" w:rsidP="000B08C0">
      <w:pPr>
        <w:jc w:val="both"/>
        <w:rPr>
          <w:rFonts w:ascii="Verdana" w:hAnsi="Verdana"/>
          <w:sz w:val="20"/>
          <w:szCs w:val="20"/>
        </w:rPr>
      </w:pPr>
      <w:r w:rsidRPr="000B08C0">
        <w:rPr>
          <w:rFonts w:ascii="Verdana" w:hAnsi="Verdana"/>
          <w:noProof/>
          <w:sz w:val="20"/>
          <w:szCs w:val="20"/>
          <w:lang w:val="nl-BE" w:eastAsia="nl-BE"/>
        </w:rPr>
        <w:lastRenderedPageBreak/>
        <w:drawing>
          <wp:inline distT="0" distB="0" distL="0" distR="0" wp14:anchorId="787D0D0E" wp14:editId="4048AFBE">
            <wp:extent cx="4561368" cy="2742595"/>
            <wp:effectExtent l="0" t="0" r="0" b="63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69684" cy="2747595"/>
                    </a:xfrm>
                    <a:prstGeom prst="rect">
                      <a:avLst/>
                    </a:prstGeom>
                    <a:noFill/>
                  </pic:spPr>
                </pic:pic>
              </a:graphicData>
            </a:graphic>
          </wp:inline>
        </w:drawing>
      </w:r>
    </w:p>
    <w:p w14:paraId="19A3465C" w14:textId="77777777" w:rsidR="004E2C76" w:rsidRPr="000B08C0" w:rsidRDefault="004E2C76" w:rsidP="000B08C0">
      <w:pPr>
        <w:jc w:val="both"/>
        <w:rPr>
          <w:rFonts w:ascii="Verdana" w:hAnsi="Verdana"/>
          <w:sz w:val="20"/>
          <w:szCs w:val="20"/>
        </w:rPr>
      </w:pPr>
    </w:p>
    <w:p w14:paraId="3D499232" w14:textId="77777777" w:rsidR="004E2C76" w:rsidRPr="000B08C0" w:rsidRDefault="004E2C76" w:rsidP="000B08C0">
      <w:pPr>
        <w:jc w:val="both"/>
        <w:rPr>
          <w:rFonts w:ascii="Verdana" w:hAnsi="Verdana"/>
          <w:sz w:val="20"/>
          <w:szCs w:val="20"/>
        </w:rPr>
      </w:pPr>
      <w:r w:rsidRPr="000B08C0">
        <w:rPr>
          <w:rFonts w:ascii="Verdana" w:hAnsi="Verdana"/>
          <w:noProof/>
          <w:sz w:val="20"/>
          <w:szCs w:val="20"/>
          <w:lang w:val="nl-BE" w:eastAsia="nl-BE"/>
        </w:rPr>
        <w:drawing>
          <wp:inline distT="0" distB="0" distL="0" distR="0" wp14:anchorId="4A211483" wp14:editId="4F8156DE">
            <wp:extent cx="4561368" cy="2745032"/>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66814" cy="2748310"/>
                    </a:xfrm>
                    <a:prstGeom prst="rect">
                      <a:avLst/>
                    </a:prstGeom>
                    <a:noFill/>
                  </pic:spPr>
                </pic:pic>
              </a:graphicData>
            </a:graphic>
          </wp:inline>
        </w:drawing>
      </w:r>
    </w:p>
    <w:p w14:paraId="1F28B80F" w14:textId="77777777" w:rsidR="004E2C76" w:rsidRPr="000B08C0" w:rsidRDefault="004E2C76" w:rsidP="000B08C0">
      <w:pPr>
        <w:jc w:val="both"/>
        <w:rPr>
          <w:rFonts w:ascii="Verdana" w:hAnsi="Verdana"/>
          <w:sz w:val="20"/>
          <w:szCs w:val="20"/>
        </w:rPr>
      </w:pPr>
    </w:p>
    <w:p w14:paraId="7829E239" w14:textId="77777777" w:rsidR="004E2C76" w:rsidRPr="000B08C0" w:rsidRDefault="004E2C76" w:rsidP="000B08C0">
      <w:pPr>
        <w:jc w:val="both"/>
        <w:rPr>
          <w:rFonts w:ascii="Verdana" w:hAnsi="Verdana"/>
          <w:sz w:val="20"/>
          <w:szCs w:val="20"/>
        </w:rPr>
      </w:pPr>
      <w:r w:rsidRPr="000B08C0">
        <w:rPr>
          <w:rFonts w:ascii="Verdana" w:hAnsi="Verdana"/>
          <w:noProof/>
          <w:sz w:val="20"/>
          <w:szCs w:val="20"/>
          <w:lang w:val="nl-BE" w:eastAsia="nl-BE"/>
        </w:rPr>
        <w:drawing>
          <wp:inline distT="0" distB="0" distL="0" distR="0" wp14:anchorId="55BA5BAE" wp14:editId="4A5781E8">
            <wp:extent cx="4582633" cy="2757067"/>
            <wp:effectExtent l="0" t="0" r="8890" b="571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6272" cy="2759256"/>
                    </a:xfrm>
                    <a:prstGeom prst="rect">
                      <a:avLst/>
                    </a:prstGeom>
                    <a:noFill/>
                  </pic:spPr>
                </pic:pic>
              </a:graphicData>
            </a:graphic>
          </wp:inline>
        </w:drawing>
      </w:r>
    </w:p>
    <w:p w14:paraId="3496A93C" w14:textId="77777777" w:rsidR="004E2C76" w:rsidRPr="000B08C0" w:rsidRDefault="004E2C76" w:rsidP="000B08C0">
      <w:pPr>
        <w:jc w:val="both"/>
        <w:rPr>
          <w:rFonts w:ascii="Verdana" w:hAnsi="Verdana"/>
          <w:sz w:val="20"/>
          <w:szCs w:val="20"/>
        </w:rPr>
      </w:pPr>
    </w:p>
    <w:p w14:paraId="12E742B5" w14:textId="77777777" w:rsidR="004E2C76" w:rsidRPr="000B08C0" w:rsidRDefault="004E2C76" w:rsidP="000B08C0">
      <w:pPr>
        <w:jc w:val="both"/>
        <w:rPr>
          <w:rFonts w:ascii="Verdana" w:hAnsi="Verdana"/>
          <w:sz w:val="20"/>
          <w:szCs w:val="20"/>
        </w:rPr>
      </w:pPr>
      <w:r w:rsidRPr="000B08C0">
        <w:rPr>
          <w:rFonts w:ascii="Verdana" w:hAnsi="Verdana"/>
          <w:noProof/>
          <w:sz w:val="20"/>
          <w:szCs w:val="20"/>
          <w:lang w:val="nl-BE" w:eastAsia="nl-BE"/>
        </w:rPr>
        <w:lastRenderedPageBreak/>
        <w:drawing>
          <wp:inline distT="0" distB="0" distL="0" distR="0" wp14:anchorId="0C3FA99A" wp14:editId="434A96E0">
            <wp:extent cx="4572000" cy="3388889"/>
            <wp:effectExtent l="0" t="0" r="0" b="254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69555" cy="3387077"/>
                    </a:xfrm>
                    <a:prstGeom prst="rect">
                      <a:avLst/>
                    </a:prstGeom>
                    <a:noFill/>
                  </pic:spPr>
                </pic:pic>
              </a:graphicData>
            </a:graphic>
          </wp:inline>
        </w:drawing>
      </w:r>
    </w:p>
    <w:p w14:paraId="4CF6E069" w14:textId="77777777" w:rsidR="004E2C76" w:rsidRPr="000B08C0" w:rsidRDefault="004E2C76" w:rsidP="000B08C0">
      <w:pPr>
        <w:jc w:val="both"/>
        <w:rPr>
          <w:rFonts w:ascii="Verdana" w:hAnsi="Verdana"/>
          <w:sz w:val="20"/>
          <w:szCs w:val="20"/>
        </w:rPr>
      </w:pPr>
    </w:p>
    <w:p w14:paraId="2D084627" w14:textId="77777777" w:rsidR="00E74CAE" w:rsidRPr="000B08C0" w:rsidRDefault="00E74CAE" w:rsidP="000B08C0">
      <w:pPr>
        <w:ind w:left="567"/>
        <w:jc w:val="both"/>
        <w:rPr>
          <w:rFonts w:ascii="Verdana" w:hAnsi="Verdana"/>
          <w:sz w:val="20"/>
          <w:szCs w:val="20"/>
        </w:rPr>
      </w:pPr>
      <w:r w:rsidRPr="000B08C0">
        <w:rPr>
          <w:rFonts w:ascii="Verdana" w:hAnsi="Verdana"/>
          <w:sz w:val="20"/>
          <w:szCs w:val="20"/>
        </w:rPr>
        <w:t xml:space="preserve">De doorlooptijd werd voor deze </w:t>
      </w:r>
      <w:proofErr w:type="spellStart"/>
      <w:r w:rsidRPr="000B08C0">
        <w:rPr>
          <w:rFonts w:ascii="Verdana" w:hAnsi="Verdana"/>
          <w:sz w:val="20"/>
          <w:szCs w:val="20"/>
        </w:rPr>
        <w:t>RUP’s</w:t>
      </w:r>
      <w:proofErr w:type="spellEnd"/>
      <w:r w:rsidRPr="000B08C0">
        <w:rPr>
          <w:rFonts w:ascii="Verdana" w:hAnsi="Verdana"/>
          <w:sz w:val="20"/>
          <w:szCs w:val="20"/>
        </w:rPr>
        <w:t xml:space="preserve"> berekend </w:t>
      </w:r>
    </w:p>
    <w:p w14:paraId="31781D50" w14:textId="17BC5394" w:rsidR="00E74CAE" w:rsidRPr="000B08C0" w:rsidRDefault="00E74CAE" w:rsidP="000B08C0">
      <w:pPr>
        <w:pStyle w:val="Lijstalinea"/>
        <w:numPr>
          <w:ilvl w:val="0"/>
          <w:numId w:val="26"/>
        </w:numPr>
        <w:jc w:val="both"/>
        <w:rPr>
          <w:rFonts w:ascii="Verdana" w:hAnsi="Verdana"/>
          <w:sz w:val="20"/>
          <w:szCs w:val="20"/>
        </w:rPr>
      </w:pPr>
      <w:r w:rsidRPr="000B08C0">
        <w:rPr>
          <w:rFonts w:ascii="Verdana" w:hAnsi="Verdana"/>
          <w:sz w:val="20"/>
          <w:szCs w:val="20"/>
        </w:rPr>
        <w:t>voor de oude procedure</w:t>
      </w:r>
      <w:bookmarkStart w:id="0" w:name="_GoBack"/>
      <w:bookmarkEnd w:id="0"/>
      <w:r w:rsidRPr="000B08C0">
        <w:rPr>
          <w:rFonts w:ascii="Verdana" w:hAnsi="Verdana"/>
          <w:sz w:val="20"/>
          <w:szCs w:val="20"/>
        </w:rPr>
        <w:t>: als het verschil in kalenderdagen tussen de datum</w:t>
      </w:r>
      <w:r w:rsidR="00076108" w:rsidRPr="000B08C0">
        <w:rPr>
          <w:rFonts w:ascii="Verdana" w:hAnsi="Verdana"/>
          <w:sz w:val="20"/>
          <w:szCs w:val="20"/>
        </w:rPr>
        <w:t xml:space="preserve"> van</w:t>
      </w:r>
      <w:r w:rsidRPr="000B08C0">
        <w:rPr>
          <w:rFonts w:ascii="Verdana" w:hAnsi="Verdana"/>
          <w:sz w:val="20"/>
          <w:szCs w:val="20"/>
        </w:rPr>
        <w:t xml:space="preserve"> beslissing</w:t>
      </w:r>
      <w:r w:rsidR="00076108" w:rsidRPr="000B08C0">
        <w:rPr>
          <w:rFonts w:ascii="Verdana" w:hAnsi="Verdana"/>
          <w:sz w:val="20"/>
          <w:szCs w:val="20"/>
        </w:rPr>
        <w:t xml:space="preserve"> van de</w:t>
      </w:r>
      <w:r w:rsidRPr="000B08C0">
        <w:rPr>
          <w:rFonts w:ascii="Verdana" w:hAnsi="Verdana"/>
          <w:sz w:val="20"/>
          <w:szCs w:val="20"/>
        </w:rPr>
        <w:t xml:space="preserve"> plenaire vergadering en de datum van goedkeuring door de Vlaamse Regering</w:t>
      </w:r>
    </w:p>
    <w:p w14:paraId="5F4689A9" w14:textId="44DE7DAE" w:rsidR="004E2C76" w:rsidRPr="000B08C0" w:rsidRDefault="00E74CAE" w:rsidP="000B08C0">
      <w:pPr>
        <w:pStyle w:val="Lijstalinea"/>
        <w:numPr>
          <w:ilvl w:val="0"/>
          <w:numId w:val="26"/>
        </w:numPr>
        <w:jc w:val="both"/>
        <w:rPr>
          <w:rFonts w:ascii="Verdana" w:hAnsi="Verdana"/>
          <w:sz w:val="20"/>
          <w:szCs w:val="20"/>
        </w:rPr>
      </w:pPr>
      <w:r w:rsidRPr="000B08C0">
        <w:rPr>
          <w:rFonts w:ascii="Verdana" w:hAnsi="Verdana"/>
          <w:sz w:val="20"/>
          <w:szCs w:val="20"/>
        </w:rPr>
        <w:t>voor de nieuwe procedure: als het verschil in kalenderdagen tussen de datum</w:t>
      </w:r>
      <w:r w:rsidR="00076108" w:rsidRPr="000B08C0">
        <w:rPr>
          <w:rFonts w:ascii="Verdana" w:hAnsi="Verdana"/>
          <w:sz w:val="20"/>
          <w:szCs w:val="20"/>
        </w:rPr>
        <w:t xml:space="preserve"> van</w:t>
      </w:r>
      <w:r w:rsidRPr="000B08C0">
        <w:rPr>
          <w:rFonts w:ascii="Verdana" w:hAnsi="Verdana"/>
          <w:sz w:val="20"/>
          <w:szCs w:val="20"/>
        </w:rPr>
        <w:t xml:space="preserve"> beslissing</w:t>
      </w:r>
      <w:r w:rsidR="00076108" w:rsidRPr="000B08C0">
        <w:rPr>
          <w:rFonts w:ascii="Verdana" w:hAnsi="Verdana"/>
          <w:sz w:val="20"/>
          <w:szCs w:val="20"/>
        </w:rPr>
        <w:t xml:space="preserve"> van de</w:t>
      </w:r>
      <w:r w:rsidRPr="000B08C0">
        <w:rPr>
          <w:rFonts w:ascii="Verdana" w:hAnsi="Verdana"/>
          <w:sz w:val="20"/>
          <w:szCs w:val="20"/>
        </w:rPr>
        <w:t xml:space="preserve"> plenaire vergadering en de datum van goedkeuring door de Provincieraad</w:t>
      </w:r>
    </w:p>
    <w:sectPr w:rsidR="004E2C76" w:rsidRPr="000B08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8A0"/>
    <w:multiLevelType w:val="hybridMultilevel"/>
    <w:tmpl w:val="90A691E6"/>
    <w:lvl w:ilvl="0" w:tplc="F3186B58">
      <w:numFmt w:val="bullet"/>
      <w:lvlText w:val="-"/>
      <w:lvlJc w:val="left"/>
      <w:pPr>
        <w:ind w:left="1080" w:hanging="360"/>
      </w:pPr>
      <w:rPr>
        <w:rFonts w:ascii="Verdana" w:eastAsia="Times New Roman" w:hAnsi="Verdana"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0603530D"/>
    <w:multiLevelType w:val="hybridMultilevel"/>
    <w:tmpl w:val="B2EC775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A1E532B"/>
    <w:multiLevelType w:val="hybridMultilevel"/>
    <w:tmpl w:val="D83ADC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DAB0A1B"/>
    <w:multiLevelType w:val="hybridMultilevel"/>
    <w:tmpl w:val="3B023C4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0E4655B9"/>
    <w:multiLevelType w:val="hybridMultilevel"/>
    <w:tmpl w:val="C88E8BBC"/>
    <w:lvl w:ilvl="0" w:tplc="0813000F">
      <w:start w:val="1"/>
      <w:numFmt w:val="decimal"/>
      <w:lvlText w:val="%1."/>
      <w:lvlJc w:val="left"/>
      <w:pPr>
        <w:ind w:left="2843" w:hanging="360"/>
      </w:pPr>
      <w:rPr>
        <w:rFonts w:hint="default"/>
        <w:color w:val="auto"/>
      </w:rPr>
    </w:lvl>
    <w:lvl w:ilvl="1" w:tplc="08130019" w:tentative="1">
      <w:start w:val="1"/>
      <w:numFmt w:val="lowerLetter"/>
      <w:lvlText w:val="%2."/>
      <w:lvlJc w:val="left"/>
      <w:pPr>
        <w:ind w:left="3563" w:hanging="360"/>
      </w:pPr>
    </w:lvl>
    <w:lvl w:ilvl="2" w:tplc="0813001B" w:tentative="1">
      <w:start w:val="1"/>
      <w:numFmt w:val="lowerRoman"/>
      <w:lvlText w:val="%3."/>
      <w:lvlJc w:val="right"/>
      <w:pPr>
        <w:ind w:left="4283" w:hanging="180"/>
      </w:pPr>
    </w:lvl>
    <w:lvl w:ilvl="3" w:tplc="0813000F" w:tentative="1">
      <w:start w:val="1"/>
      <w:numFmt w:val="decimal"/>
      <w:lvlText w:val="%4."/>
      <w:lvlJc w:val="left"/>
      <w:pPr>
        <w:ind w:left="5003" w:hanging="360"/>
      </w:pPr>
    </w:lvl>
    <w:lvl w:ilvl="4" w:tplc="08130019" w:tentative="1">
      <w:start w:val="1"/>
      <w:numFmt w:val="lowerLetter"/>
      <w:lvlText w:val="%5."/>
      <w:lvlJc w:val="left"/>
      <w:pPr>
        <w:ind w:left="5723" w:hanging="360"/>
      </w:pPr>
    </w:lvl>
    <w:lvl w:ilvl="5" w:tplc="0813001B" w:tentative="1">
      <w:start w:val="1"/>
      <w:numFmt w:val="lowerRoman"/>
      <w:lvlText w:val="%6."/>
      <w:lvlJc w:val="right"/>
      <w:pPr>
        <w:ind w:left="6443" w:hanging="180"/>
      </w:pPr>
    </w:lvl>
    <w:lvl w:ilvl="6" w:tplc="0813000F" w:tentative="1">
      <w:start w:val="1"/>
      <w:numFmt w:val="decimal"/>
      <w:lvlText w:val="%7."/>
      <w:lvlJc w:val="left"/>
      <w:pPr>
        <w:ind w:left="7163" w:hanging="360"/>
      </w:pPr>
    </w:lvl>
    <w:lvl w:ilvl="7" w:tplc="08130019" w:tentative="1">
      <w:start w:val="1"/>
      <w:numFmt w:val="lowerLetter"/>
      <w:lvlText w:val="%8."/>
      <w:lvlJc w:val="left"/>
      <w:pPr>
        <w:ind w:left="7883" w:hanging="360"/>
      </w:pPr>
    </w:lvl>
    <w:lvl w:ilvl="8" w:tplc="0813001B" w:tentative="1">
      <w:start w:val="1"/>
      <w:numFmt w:val="lowerRoman"/>
      <w:lvlText w:val="%9."/>
      <w:lvlJc w:val="right"/>
      <w:pPr>
        <w:ind w:left="8603" w:hanging="180"/>
      </w:pPr>
    </w:lvl>
  </w:abstractNum>
  <w:abstractNum w:abstractNumId="6">
    <w:nsid w:val="16091D4C"/>
    <w:multiLevelType w:val="hybridMultilevel"/>
    <w:tmpl w:val="2C763162"/>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73B4601"/>
    <w:multiLevelType w:val="hybridMultilevel"/>
    <w:tmpl w:val="D44CFB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10F545B"/>
    <w:multiLevelType w:val="hybridMultilevel"/>
    <w:tmpl w:val="255A301C"/>
    <w:lvl w:ilvl="0" w:tplc="348AF15E">
      <w:start w:val="1"/>
      <w:numFmt w:val="decimal"/>
      <w:lvlText w:val="%1."/>
      <w:lvlJc w:val="left"/>
      <w:pPr>
        <w:ind w:left="720" w:hanging="360"/>
      </w:pPr>
      <w:rPr>
        <w:rFonts w:hint="default"/>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353864B4"/>
    <w:multiLevelType w:val="hybridMultilevel"/>
    <w:tmpl w:val="C28C043E"/>
    <w:lvl w:ilvl="0" w:tplc="F3186B58">
      <w:numFmt w:val="bullet"/>
      <w:lvlText w:val="-"/>
      <w:lvlJc w:val="left"/>
      <w:pPr>
        <w:ind w:left="705" w:hanging="705"/>
      </w:pPr>
      <w:rPr>
        <w:rFonts w:ascii="Verdana" w:eastAsia="Times New Roman" w:hAnsi="Verdana" w:cs="Times New Roman" w:hint="default"/>
      </w:rPr>
    </w:lvl>
    <w:lvl w:ilvl="1" w:tplc="F3186B58">
      <w:numFmt w:val="bullet"/>
      <w:lvlText w:val="-"/>
      <w:lvlJc w:val="left"/>
      <w:pPr>
        <w:ind w:left="1080" w:hanging="360"/>
      </w:pPr>
      <w:rPr>
        <w:rFonts w:ascii="Verdana" w:eastAsia="Times New Roman" w:hAnsi="Verdana" w:cs="Times New Roman" w:hint="default"/>
      </w:rPr>
    </w:lvl>
    <w:lvl w:ilvl="2" w:tplc="F3186B58">
      <w:numFmt w:val="bullet"/>
      <w:lvlText w:val="-"/>
      <w:lvlJc w:val="left"/>
      <w:pPr>
        <w:ind w:left="1800" w:hanging="180"/>
      </w:pPr>
      <w:rPr>
        <w:rFonts w:ascii="Verdana" w:eastAsia="Times New Roman" w:hAnsi="Verdana" w:cs="Times New Roman" w:hint="default"/>
      </w:rPr>
    </w:lvl>
    <w:lvl w:ilvl="3" w:tplc="00A2A6A0">
      <w:start w:val="1"/>
      <w:numFmt w:val="lowerLetter"/>
      <w:lvlText w:val="%4)"/>
      <w:lvlJc w:val="left"/>
      <w:pPr>
        <w:ind w:left="2520" w:hanging="360"/>
      </w:pPr>
      <w:rPr>
        <w:rFonts w:hint="default"/>
      </w:r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37144B17"/>
    <w:multiLevelType w:val="hybridMultilevel"/>
    <w:tmpl w:val="034CD0B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3E7C6CB3"/>
    <w:multiLevelType w:val="hybridMultilevel"/>
    <w:tmpl w:val="DBCE31C4"/>
    <w:lvl w:ilvl="0" w:tplc="F3186B58">
      <w:numFmt w:val="bullet"/>
      <w:lvlText w:val="-"/>
      <w:lvlJc w:val="left"/>
      <w:pPr>
        <w:ind w:left="1428" w:hanging="360"/>
      </w:pPr>
      <w:rPr>
        <w:rFonts w:ascii="Verdana" w:eastAsia="Times New Roman" w:hAnsi="Verdana"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2">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3F1F54B3"/>
    <w:multiLevelType w:val="hybridMultilevel"/>
    <w:tmpl w:val="23B2B0C0"/>
    <w:lvl w:ilvl="0" w:tplc="F3186B58">
      <w:numFmt w:val="bullet"/>
      <w:lvlText w:val="-"/>
      <w:lvlJc w:val="left"/>
      <w:pPr>
        <w:ind w:left="927" w:hanging="360"/>
      </w:pPr>
      <w:rPr>
        <w:rFonts w:ascii="Verdana" w:eastAsia="Times New Roman" w:hAnsi="Verdana" w:cs="Times New Roman" w:hint="default"/>
      </w:rPr>
    </w:lvl>
    <w:lvl w:ilvl="1" w:tplc="08130003">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4">
    <w:nsid w:val="46811302"/>
    <w:multiLevelType w:val="hybridMultilevel"/>
    <w:tmpl w:val="E57EA06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4AF140BA"/>
    <w:multiLevelType w:val="hybridMultilevel"/>
    <w:tmpl w:val="E72AC8F4"/>
    <w:lvl w:ilvl="0" w:tplc="F3186B58">
      <w:numFmt w:val="bullet"/>
      <w:lvlText w:val="-"/>
      <w:lvlJc w:val="left"/>
      <w:pPr>
        <w:ind w:left="705" w:hanging="705"/>
      </w:pPr>
      <w:rPr>
        <w:rFonts w:ascii="Verdana" w:eastAsia="Times New Roman" w:hAnsi="Verdana" w:cs="Times New Roman" w:hint="default"/>
      </w:rPr>
    </w:lvl>
    <w:lvl w:ilvl="1" w:tplc="F3186B58">
      <w:numFmt w:val="bullet"/>
      <w:lvlText w:val="-"/>
      <w:lvlJc w:val="left"/>
      <w:pPr>
        <w:ind w:left="1080" w:hanging="360"/>
      </w:pPr>
      <w:rPr>
        <w:rFonts w:ascii="Verdana" w:eastAsia="Times New Roman" w:hAnsi="Verdana" w:cs="Times New Roman" w:hint="default"/>
      </w:rPr>
    </w:lvl>
    <w:lvl w:ilvl="2" w:tplc="0813001B">
      <w:start w:val="1"/>
      <w:numFmt w:val="lowerRoman"/>
      <w:lvlText w:val="%3."/>
      <w:lvlJc w:val="right"/>
      <w:pPr>
        <w:ind w:left="1800" w:hanging="180"/>
      </w:pPr>
    </w:lvl>
    <w:lvl w:ilvl="3" w:tplc="D018A5E8">
      <w:start w:val="2"/>
      <w:numFmt w:val="lowerLetter"/>
      <w:lvlText w:val="%4)"/>
      <w:lvlJc w:val="left"/>
      <w:pPr>
        <w:ind w:left="2520" w:hanging="360"/>
      </w:pPr>
      <w:rPr>
        <w:rFonts w:hint="default"/>
      </w:r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nsid w:val="4CC8547D"/>
    <w:multiLevelType w:val="hybridMultilevel"/>
    <w:tmpl w:val="6108EF5A"/>
    <w:lvl w:ilvl="0" w:tplc="3D16DDE0">
      <w:start w:val="1"/>
      <w:numFmt w:val="decimal"/>
      <w:lvlText w:val="%1."/>
      <w:lvlJc w:val="left"/>
      <w:pPr>
        <w:ind w:left="705" w:hanging="705"/>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nsid w:val="566071E4"/>
    <w:multiLevelType w:val="hybridMultilevel"/>
    <w:tmpl w:val="40DCAEAA"/>
    <w:lvl w:ilvl="0" w:tplc="D244363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nsid w:val="604A5240"/>
    <w:multiLevelType w:val="hybridMultilevel"/>
    <w:tmpl w:val="69B82A9E"/>
    <w:lvl w:ilvl="0" w:tplc="6012FF88">
      <w:start w:val="1"/>
      <w:numFmt w:val="decimal"/>
      <w:lvlText w:val="%1."/>
      <w:lvlJc w:val="left"/>
      <w:pPr>
        <w:ind w:left="720" w:hanging="360"/>
      </w:pPr>
      <w:rPr>
        <w:rFonts w:ascii="Verdana" w:eastAsia="Times New Roman" w:hAnsi="Verdana" w:cs="Times New Roman"/>
      </w:rPr>
    </w:lvl>
    <w:lvl w:ilvl="1" w:tplc="F02A3F94" w:tentative="1">
      <w:start w:val="1"/>
      <w:numFmt w:val="lowerLetter"/>
      <w:lvlText w:val="%2."/>
      <w:lvlJc w:val="left"/>
      <w:pPr>
        <w:ind w:left="1440" w:hanging="360"/>
      </w:pPr>
    </w:lvl>
    <w:lvl w:ilvl="2" w:tplc="94B2E77A" w:tentative="1">
      <w:start w:val="1"/>
      <w:numFmt w:val="lowerRoman"/>
      <w:lvlText w:val="%3."/>
      <w:lvlJc w:val="right"/>
      <w:pPr>
        <w:ind w:left="2160" w:hanging="180"/>
      </w:pPr>
    </w:lvl>
    <w:lvl w:ilvl="3" w:tplc="CC846DA2" w:tentative="1">
      <w:start w:val="1"/>
      <w:numFmt w:val="decimal"/>
      <w:lvlText w:val="%4."/>
      <w:lvlJc w:val="left"/>
      <w:pPr>
        <w:ind w:left="2880" w:hanging="360"/>
      </w:pPr>
    </w:lvl>
    <w:lvl w:ilvl="4" w:tplc="391EAD0A" w:tentative="1">
      <w:start w:val="1"/>
      <w:numFmt w:val="lowerLetter"/>
      <w:lvlText w:val="%5."/>
      <w:lvlJc w:val="left"/>
      <w:pPr>
        <w:ind w:left="3600" w:hanging="360"/>
      </w:pPr>
    </w:lvl>
    <w:lvl w:ilvl="5" w:tplc="CA2C7D90" w:tentative="1">
      <w:start w:val="1"/>
      <w:numFmt w:val="lowerRoman"/>
      <w:lvlText w:val="%6."/>
      <w:lvlJc w:val="right"/>
      <w:pPr>
        <w:ind w:left="4320" w:hanging="180"/>
      </w:pPr>
    </w:lvl>
    <w:lvl w:ilvl="6" w:tplc="632C18EE" w:tentative="1">
      <w:start w:val="1"/>
      <w:numFmt w:val="decimal"/>
      <w:lvlText w:val="%7."/>
      <w:lvlJc w:val="left"/>
      <w:pPr>
        <w:ind w:left="5040" w:hanging="360"/>
      </w:pPr>
    </w:lvl>
    <w:lvl w:ilvl="7" w:tplc="C60080D8" w:tentative="1">
      <w:start w:val="1"/>
      <w:numFmt w:val="lowerLetter"/>
      <w:lvlText w:val="%8."/>
      <w:lvlJc w:val="left"/>
      <w:pPr>
        <w:ind w:left="5760" w:hanging="360"/>
      </w:pPr>
    </w:lvl>
    <w:lvl w:ilvl="8" w:tplc="4F166F18" w:tentative="1">
      <w:start w:val="1"/>
      <w:numFmt w:val="lowerRoman"/>
      <w:lvlText w:val="%9."/>
      <w:lvlJc w:val="right"/>
      <w:pPr>
        <w:ind w:left="6480" w:hanging="180"/>
      </w:pPr>
    </w:lvl>
  </w:abstractNum>
  <w:abstractNum w:abstractNumId="19">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20">
    <w:nsid w:val="62C744FD"/>
    <w:multiLevelType w:val="hybridMultilevel"/>
    <w:tmpl w:val="C8A85648"/>
    <w:lvl w:ilvl="0" w:tplc="08130001">
      <w:start w:val="1"/>
      <w:numFmt w:val="bullet"/>
      <w:lvlText w:val=""/>
      <w:lvlJc w:val="left"/>
      <w:pPr>
        <w:ind w:left="705" w:hanging="705"/>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nsid w:val="68A30F5F"/>
    <w:multiLevelType w:val="hybridMultilevel"/>
    <w:tmpl w:val="DEAC21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6EAA448D"/>
    <w:multiLevelType w:val="hybridMultilevel"/>
    <w:tmpl w:val="B8725ED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nsid w:val="75D53D64"/>
    <w:multiLevelType w:val="hybridMultilevel"/>
    <w:tmpl w:val="2ABEFF4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785F1855"/>
    <w:multiLevelType w:val="hybridMultilevel"/>
    <w:tmpl w:val="A6988A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7DE1722B"/>
    <w:multiLevelType w:val="hybridMultilevel"/>
    <w:tmpl w:val="4830AEA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9"/>
  </w:num>
  <w:num w:numId="2">
    <w:abstractNumId w:val="19"/>
  </w:num>
  <w:num w:numId="3">
    <w:abstractNumId w:val="4"/>
  </w:num>
  <w:num w:numId="4">
    <w:abstractNumId w:val="12"/>
  </w:num>
  <w:num w:numId="5">
    <w:abstractNumId w:val="5"/>
  </w:num>
  <w:num w:numId="6">
    <w:abstractNumId w:val="8"/>
  </w:num>
  <w:num w:numId="7">
    <w:abstractNumId w:val="24"/>
  </w:num>
  <w:num w:numId="8">
    <w:abstractNumId w:val="18"/>
  </w:num>
  <w:num w:numId="9">
    <w:abstractNumId w:val="21"/>
  </w:num>
  <w:num w:numId="10">
    <w:abstractNumId w:val="23"/>
  </w:num>
  <w:num w:numId="11">
    <w:abstractNumId w:val="17"/>
  </w:num>
  <w:num w:numId="12">
    <w:abstractNumId w:val="14"/>
  </w:num>
  <w:num w:numId="13">
    <w:abstractNumId w:val="22"/>
  </w:num>
  <w:num w:numId="14">
    <w:abstractNumId w:val="3"/>
  </w:num>
  <w:num w:numId="15">
    <w:abstractNumId w:val="16"/>
  </w:num>
  <w:num w:numId="16">
    <w:abstractNumId w:val="25"/>
  </w:num>
  <w:num w:numId="17">
    <w:abstractNumId w:val="1"/>
  </w:num>
  <w:num w:numId="18">
    <w:abstractNumId w:val="10"/>
  </w:num>
  <w:num w:numId="19">
    <w:abstractNumId w:val="0"/>
  </w:num>
  <w:num w:numId="20">
    <w:abstractNumId w:val="20"/>
  </w:num>
  <w:num w:numId="21">
    <w:abstractNumId w:val="15"/>
  </w:num>
  <w:num w:numId="22">
    <w:abstractNumId w:val="9"/>
  </w:num>
  <w:num w:numId="23">
    <w:abstractNumId w:val="2"/>
  </w:num>
  <w:num w:numId="24">
    <w:abstractNumId w:val="7"/>
  </w:num>
  <w:num w:numId="25">
    <w:abstractNumId w:val="6"/>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06F6"/>
    <w:rsid w:val="0000261E"/>
    <w:rsid w:val="00006F01"/>
    <w:rsid w:val="00025CC6"/>
    <w:rsid w:val="00025D0B"/>
    <w:rsid w:val="0003656F"/>
    <w:rsid w:val="00043E79"/>
    <w:rsid w:val="00046B9E"/>
    <w:rsid w:val="000609D2"/>
    <w:rsid w:val="00063FDB"/>
    <w:rsid w:val="00073634"/>
    <w:rsid w:val="00076108"/>
    <w:rsid w:val="000976E9"/>
    <w:rsid w:val="000A60A7"/>
    <w:rsid w:val="000A7074"/>
    <w:rsid w:val="000B08C0"/>
    <w:rsid w:val="000B6FF9"/>
    <w:rsid w:val="000C4E8C"/>
    <w:rsid w:val="000C663C"/>
    <w:rsid w:val="000F1B84"/>
    <w:rsid w:val="000F3532"/>
    <w:rsid w:val="001012E4"/>
    <w:rsid w:val="00112B87"/>
    <w:rsid w:val="00114D0C"/>
    <w:rsid w:val="00126D78"/>
    <w:rsid w:val="00153CD8"/>
    <w:rsid w:val="00193AF1"/>
    <w:rsid w:val="00195554"/>
    <w:rsid w:val="001B57CE"/>
    <w:rsid w:val="001B66A4"/>
    <w:rsid w:val="001C3A1B"/>
    <w:rsid w:val="001E1A2F"/>
    <w:rsid w:val="001E5F71"/>
    <w:rsid w:val="001F06C1"/>
    <w:rsid w:val="00203539"/>
    <w:rsid w:val="00210C07"/>
    <w:rsid w:val="00215122"/>
    <w:rsid w:val="002346BF"/>
    <w:rsid w:val="002403F5"/>
    <w:rsid w:val="0025486C"/>
    <w:rsid w:val="00256291"/>
    <w:rsid w:val="00266FCF"/>
    <w:rsid w:val="00292188"/>
    <w:rsid w:val="002955E2"/>
    <w:rsid w:val="002A4562"/>
    <w:rsid w:val="002C4ED5"/>
    <w:rsid w:val="002D4ACB"/>
    <w:rsid w:val="002F7288"/>
    <w:rsid w:val="00301372"/>
    <w:rsid w:val="00303831"/>
    <w:rsid w:val="0032207A"/>
    <w:rsid w:val="00326A58"/>
    <w:rsid w:val="00342CB1"/>
    <w:rsid w:val="00347227"/>
    <w:rsid w:val="00365562"/>
    <w:rsid w:val="0037390D"/>
    <w:rsid w:val="00377C22"/>
    <w:rsid w:val="00380FA2"/>
    <w:rsid w:val="003A243C"/>
    <w:rsid w:val="003A470F"/>
    <w:rsid w:val="003C4C1F"/>
    <w:rsid w:val="003D320B"/>
    <w:rsid w:val="003E3AD9"/>
    <w:rsid w:val="003F6B70"/>
    <w:rsid w:val="003F791D"/>
    <w:rsid w:val="0040228D"/>
    <w:rsid w:val="0040731A"/>
    <w:rsid w:val="00411FFE"/>
    <w:rsid w:val="00443C38"/>
    <w:rsid w:val="00476D94"/>
    <w:rsid w:val="00494051"/>
    <w:rsid w:val="004A009C"/>
    <w:rsid w:val="004A57D5"/>
    <w:rsid w:val="004C55F0"/>
    <w:rsid w:val="004E0C6C"/>
    <w:rsid w:val="004E2C76"/>
    <w:rsid w:val="004E7BFE"/>
    <w:rsid w:val="004F30D4"/>
    <w:rsid w:val="00503067"/>
    <w:rsid w:val="00503EAC"/>
    <w:rsid w:val="00555BAC"/>
    <w:rsid w:val="005610AC"/>
    <w:rsid w:val="0056360C"/>
    <w:rsid w:val="00567D87"/>
    <w:rsid w:val="005717F5"/>
    <w:rsid w:val="00571C63"/>
    <w:rsid w:val="00573EA0"/>
    <w:rsid w:val="00574F01"/>
    <w:rsid w:val="005A2334"/>
    <w:rsid w:val="005A4959"/>
    <w:rsid w:val="005B1AA3"/>
    <w:rsid w:val="005C054C"/>
    <w:rsid w:val="005D5073"/>
    <w:rsid w:val="005E25BF"/>
    <w:rsid w:val="005E38CA"/>
    <w:rsid w:val="00617F83"/>
    <w:rsid w:val="00627A5E"/>
    <w:rsid w:val="006563FB"/>
    <w:rsid w:val="006718AD"/>
    <w:rsid w:val="00671BEA"/>
    <w:rsid w:val="00675AD1"/>
    <w:rsid w:val="006946B7"/>
    <w:rsid w:val="0069528B"/>
    <w:rsid w:val="006B682A"/>
    <w:rsid w:val="006C2293"/>
    <w:rsid w:val="006D7588"/>
    <w:rsid w:val="006F3246"/>
    <w:rsid w:val="00704089"/>
    <w:rsid w:val="00706AE9"/>
    <w:rsid w:val="007112C3"/>
    <w:rsid w:val="0071248C"/>
    <w:rsid w:val="00724819"/>
    <w:rsid w:val="007252C7"/>
    <w:rsid w:val="00731DA6"/>
    <w:rsid w:val="00742CEA"/>
    <w:rsid w:val="0075030D"/>
    <w:rsid w:val="007543BB"/>
    <w:rsid w:val="00764094"/>
    <w:rsid w:val="007778E4"/>
    <w:rsid w:val="0079358A"/>
    <w:rsid w:val="007A015E"/>
    <w:rsid w:val="007A0CDA"/>
    <w:rsid w:val="007B14C2"/>
    <w:rsid w:val="007C07F4"/>
    <w:rsid w:val="007C67AA"/>
    <w:rsid w:val="00831D1A"/>
    <w:rsid w:val="008346DE"/>
    <w:rsid w:val="00876677"/>
    <w:rsid w:val="00897F8C"/>
    <w:rsid w:val="008B2AEC"/>
    <w:rsid w:val="008B359B"/>
    <w:rsid w:val="008C0C56"/>
    <w:rsid w:val="008D1BFB"/>
    <w:rsid w:val="008D5DB4"/>
    <w:rsid w:val="008E233A"/>
    <w:rsid w:val="008F41C0"/>
    <w:rsid w:val="008F69FB"/>
    <w:rsid w:val="00913B1E"/>
    <w:rsid w:val="00925F63"/>
    <w:rsid w:val="00932B48"/>
    <w:rsid w:val="009347E0"/>
    <w:rsid w:val="00937A2D"/>
    <w:rsid w:val="009550AA"/>
    <w:rsid w:val="00961497"/>
    <w:rsid w:val="0099113B"/>
    <w:rsid w:val="009942F6"/>
    <w:rsid w:val="009945DB"/>
    <w:rsid w:val="009C69BB"/>
    <w:rsid w:val="009D7043"/>
    <w:rsid w:val="00A25D39"/>
    <w:rsid w:val="00A51FBA"/>
    <w:rsid w:val="00A60CCE"/>
    <w:rsid w:val="00A66E58"/>
    <w:rsid w:val="00A80B82"/>
    <w:rsid w:val="00AA4AF6"/>
    <w:rsid w:val="00AC1300"/>
    <w:rsid w:val="00AD219D"/>
    <w:rsid w:val="00AD36F1"/>
    <w:rsid w:val="00AE4255"/>
    <w:rsid w:val="00AF015F"/>
    <w:rsid w:val="00AF61F9"/>
    <w:rsid w:val="00B145D8"/>
    <w:rsid w:val="00B16BCE"/>
    <w:rsid w:val="00B45EB2"/>
    <w:rsid w:val="00B56B98"/>
    <w:rsid w:val="00B66D84"/>
    <w:rsid w:val="00B74936"/>
    <w:rsid w:val="00B81A1D"/>
    <w:rsid w:val="00B85ED5"/>
    <w:rsid w:val="00B86FC7"/>
    <w:rsid w:val="00B96BF8"/>
    <w:rsid w:val="00BA2761"/>
    <w:rsid w:val="00BB1E35"/>
    <w:rsid w:val="00BC095E"/>
    <w:rsid w:val="00BE425A"/>
    <w:rsid w:val="00C06924"/>
    <w:rsid w:val="00C313B6"/>
    <w:rsid w:val="00C34A2B"/>
    <w:rsid w:val="00C50D88"/>
    <w:rsid w:val="00C72425"/>
    <w:rsid w:val="00C81457"/>
    <w:rsid w:val="00C842C5"/>
    <w:rsid w:val="00C91441"/>
    <w:rsid w:val="00D02FE6"/>
    <w:rsid w:val="00D119E5"/>
    <w:rsid w:val="00D223F4"/>
    <w:rsid w:val="00D46440"/>
    <w:rsid w:val="00D47707"/>
    <w:rsid w:val="00D57590"/>
    <w:rsid w:val="00D62333"/>
    <w:rsid w:val="00D71D99"/>
    <w:rsid w:val="00D754F2"/>
    <w:rsid w:val="00D85B88"/>
    <w:rsid w:val="00D952F5"/>
    <w:rsid w:val="00DA2052"/>
    <w:rsid w:val="00DB2057"/>
    <w:rsid w:val="00DB41C0"/>
    <w:rsid w:val="00DC4DB6"/>
    <w:rsid w:val="00DD1AAF"/>
    <w:rsid w:val="00DF4507"/>
    <w:rsid w:val="00DF79C2"/>
    <w:rsid w:val="00E01628"/>
    <w:rsid w:val="00E15C94"/>
    <w:rsid w:val="00E40F55"/>
    <w:rsid w:val="00E55200"/>
    <w:rsid w:val="00E6376C"/>
    <w:rsid w:val="00E740B3"/>
    <w:rsid w:val="00E74CAE"/>
    <w:rsid w:val="00E85C8D"/>
    <w:rsid w:val="00E90A5B"/>
    <w:rsid w:val="00E94905"/>
    <w:rsid w:val="00EC5159"/>
    <w:rsid w:val="00ED47FF"/>
    <w:rsid w:val="00ED4AD8"/>
    <w:rsid w:val="00EE4BDB"/>
    <w:rsid w:val="00EE584F"/>
    <w:rsid w:val="00EE61C5"/>
    <w:rsid w:val="00EF0A09"/>
    <w:rsid w:val="00F00283"/>
    <w:rsid w:val="00F246DB"/>
    <w:rsid w:val="00F34EA3"/>
    <w:rsid w:val="00F407CB"/>
    <w:rsid w:val="00F557FE"/>
    <w:rsid w:val="00F65E7F"/>
    <w:rsid w:val="00F70BF9"/>
    <w:rsid w:val="00F71900"/>
    <w:rsid w:val="00F75BDC"/>
    <w:rsid w:val="00F813CA"/>
    <w:rsid w:val="00F8316E"/>
    <w:rsid w:val="00FA29D6"/>
    <w:rsid w:val="00FB7BA4"/>
    <w:rsid w:val="00FD5BF4"/>
    <w:rsid w:val="00FE5406"/>
    <w:rsid w:val="00FF41D0"/>
    <w:rsid w:val="00FF7A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1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2761"/>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Ballontekst">
    <w:name w:val="Balloon Text"/>
    <w:basedOn w:val="Standaard"/>
    <w:link w:val="BallontekstChar"/>
    <w:rsid w:val="00D47707"/>
    <w:rPr>
      <w:rFonts w:ascii="Tahoma" w:hAnsi="Tahoma" w:cs="Tahoma"/>
      <w:sz w:val="16"/>
      <w:szCs w:val="16"/>
    </w:rPr>
  </w:style>
  <w:style w:type="character" w:customStyle="1" w:styleId="BallontekstChar">
    <w:name w:val="Ballontekst Char"/>
    <w:basedOn w:val="Standaardalinea-lettertype"/>
    <w:link w:val="Ballontekst"/>
    <w:rsid w:val="00D47707"/>
    <w:rPr>
      <w:rFonts w:ascii="Tahoma" w:hAnsi="Tahoma" w:cs="Tahoma"/>
      <w:sz w:val="16"/>
      <w:szCs w:val="16"/>
      <w:lang w:val="nl-NL" w:eastAsia="nl-NL"/>
    </w:rPr>
  </w:style>
  <w:style w:type="table" w:customStyle="1" w:styleId="Indicatoren">
    <w:name w:val="Indicatoren"/>
    <w:basedOn w:val="Lichtelijst-accent2"/>
    <w:uiPriority w:val="99"/>
    <w:rsid w:val="001C3A1B"/>
    <w:pPr>
      <w:jc w:val="right"/>
    </w:pPr>
    <w:rPr>
      <w:rFonts w:ascii="Calibri" w:eastAsia="Calibri" w:hAnsi="Calibri"/>
      <w:sz w:val="16"/>
      <w:lang w:eastAsia="en-US"/>
    </w:rPr>
    <w:tblPr/>
    <w:tcPr>
      <w:vAlign w:val="center"/>
    </w:tcPr>
    <w:tblStylePr w:type="firstRow">
      <w:pPr>
        <w:wordWrap/>
        <w:spacing w:beforeLines="0" w:before="100" w:beforeAutospacing="1" w:afterLines="0" w:after="100" w:afterAutospacing="1" w:line="240" w:lineRule="auto"/>
      </w:pPr>
      <w:rPr>
        <w:rFonts w:ascii="Calibri" w:hAnsi="Calibri" w:hint="default"/>
        <w:b/>
        <w:bCs/>
        <w:color w:val="auto"/>
        <w:sz w:val="18"/>
        <w:szCs w:val="18"/>
      </w:rPr>
      <w:tblPr/>
      <w:tcPr>
        <w:shd w:val="clear" w:color="auto" w:fill="9CBEBD"/>
      </w:tcPr>
    </w:tblStylePr>
    <w:tblStylePr w:type="lastRow">
      <w:pPr>
        <w:spacing w:beforeLines="0" w:before="100" w:beforeAutospacing="1" w:afterLines="0" w:after="100" w:afterAutospacing="1" w:line="240" w:lineRule="auto"/>
      </w:pPr>
      <w:rPr>
        <w:b/>
        <w:bCs/>
      </w:rPr>
      <w:tblPr/>
      <w:tcPr>
        <w:tcBorders>
          <w:top w:val="double" w:sz="6" w:space="0" w:color="9CBEBD"/>
          <w:left w:val="single" w:sz="8" w:space="0" w:color="9CBEBD"/>
          <w:bottom w:val="single" w:sz="8" w:space="0" w:color="9CBEBD"/>
          <w:right w:val="single" w:sz="8" w:space="0" w:color="9CBEBD"/>
        </w:tcBorders>
      </w:tcPr>
    </w:tblStylePr>
    <w:tblStylePr w:type="firstCol">
      <w:rPr>
        <w:b/>
        <w:bCs/>
      </w:rPr>
    </w:tblStylePr>
    <w:tblStylePr w:type="lastCol">
      <w:rPr>
        <w:b/>
        <w:bCs/>
      </w:rPr>
    </w:tblStylePr>
    <w:tblStylePr w:type="band1Vert">
      <w:tblPr/>
      <w:tcPr>
        <w:tcBorders>
          <w:top w:val="single" w:sz="8" w:space="0" w:color="9CBEBD"/>
          <w:left w:val="single" w:sz="8" w:space="0" w:color="9CBEBD"/>
          <w:bottom w:val="single" w:sz="8" w:space="0" w:color="9CBEBD"/>
          <w:right w:val="single" w:sz="8" w:space="0" w:color="9CBEBD"/>
        </w:tcBorders>
      </w:tcPr>
    </w:tblStylePr>
    <w:tblStylePr w:type="band1Horz">
      <w:tblPr/>
      <w:tcPr>
        <w:tcBorders>
          <w:top w:val="single" w:sz="8" w:space="0" w:color="9CBEBD"/>
          <w:left w:val="single" w:sz="8" w:space="0" w:color="9CBEBD"/>
          <w:bottom w:val="single" w:sz="8" w:space="0" w:color="9CBEBD"/>
          <w:right w:val="single" w:sz="8" w:space="0" w:color="9CBEBD"/>
        </w:tcBorders>
      </w:tcPr>
    </w:tblStylePr>
  </w:style>
  <w:style w:type="table" w:styleId="Lichtelijst-accent2">
    <w:name w:val="Light List Accent 2"/>
    <w:basedOn w:val="Standaardtabel"/>
    <w:uiPriority w:val="61"/>
    <w:rsid w:val="001C3A1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jstalinea">
    <w:name w:val="List Paragraph"/>
    <w:basedOn w:val="Standaard"/>
    <w:uiPriority w:val="34"/>
    <w:qFormat/>
    <w:rsid w:val="001C3A1B"/>
    <w:pPr>
      <w:ind w:left="720"/>
      <w:contextualSpacing/>
    </w:pPr>
  </w:style>
  <w:style w:type="table" w:styleId="Tabelraster">
    <w:name w:val="Table Grid"/>
    <w:basedOn w:val="Standaardtabel"/>
    <w:rsid w:val="004E0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arcering2-accent1">
    <w:name w:val="Medium Shading 2 Accent 1"/>
    <w:basedOn w:val="Standaardtabel"/>
    <w:uiPriority w:val="64"/>
    <w:rsid w:val="004E0C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erwijzingopmerking">
    <w:name w:val="annotation reference"/>
    <w:basedOn w:val="Standaardalinea-lettertype"/>
    <w:rsid w:val="008E233A"/>
    <w:rPr>
      <w:sz w:val="16"/>
      <w:szCs w:val="16"/>
    </w:rPr>
  </w:style>
  <w:style w:type="paragraph" w:styleId="Tekstopmerking">
    <w:name w:val="annotation text"/>
    <w:basedOn w:val="Standaard"/>
    <w:link w:val="TekstopmerkingChar"/>
    <w:rsid w:val="008E233A"/>
    <w:rPr>
      <w:sz w:val="20"/>
      <w:szCs w:val="20"/>
    </w:rPr>
  </w:style>
  <w:style w:type="character" w:customStyle="1" w:styleId="TekstopmerkingChar">
    <w:name w:val="Tekst opmerking Char"/>
    <w:basedOn w:val="Standaardalinea-lettertype"/>
    <w:link w:val="Tekstopmerking"/>
    <w:rsid w:val="008E233A"/>
    <w:rPr>
      <w:lang w:val="nl-NL" w:eastAsia="nl-NL"/>
    </w:rPr>
  </w:style>
  <w:style w:type="paragraph" w:styleId="Onderwerpvanopmerking">
    <w:name w:val="annotation subject"/>
    <w:basedOn w:val="Tekstopmerking"/>
    <w:next w:val="Tekstopmerking"/>
    <w:link w:val="OnderwerpvanopmerkingChar"/>
    <w:rsid w:val="008E233A"/>
    <w:rPr>
      <w:b/>
      <w:bCs/>
    </w:rPr>
  </w:style>
  <w:style w:type="character" w:customStyle="1" w:styleId="OnderwerpvanopmerkingChar">
    <w:name w:val="Onderwerp van opmerking Char"/>
    <w:basedOn w:val="TekstopmerkingChar"/>
    <w:link w:val="Onderwerpvanopmerking"/>
    <w:rsid w:val="008E233A"/>
    <w:rPr>
      <w:b/>
      <w:bCs/>
      <w:lang w:val="nl-NL" w:eastAsia="nl-NL"/>
    </w:rPr>
  </w:style>
  <w:style w:type="character" w:styleId="Hyperlink">
    <w:name w:val="Hyperlink"/>
    <w:basedOn w:val="Standaardalinea-lettertype"/>
    <w:uiPriority w:val="99"/>
    <w:unhideWhenUsed/>
    <w:rsid w:val="00E40F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2761"/>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Ballontekst">
    <w:name w:val="Balloon Text"/>
    <w:basedOn w:val="Standaard"/>
    <w:link w:val="BallontekstChar"/>
    <w:rsid w:val="00D47707"/>
    <w:rPr>
      <w:rFonts w:ascii="Tahoma" w:hAnsi="Tahoma" w:cs="Tahoma"/>
      <w:sz w:val="16"/>
      <w:szCs w:val="16"/>
    </w:rPr>
  </w:style>
  <w:style w:type="character" w:customStyle="1" w:styleId="BallontekstChar">
    <w:name w:val="Ballontekst Char"/>
    <w:basedOn w:val="Standaardalinea-lettertype"/>
    <w:link w:val="Ballontekst"/>
    <w:rsid w:val="00D47707"/>
    <w:rPr>
      <w:rFonts w:ascii="Tahoma" w:hAnsi="Tahoma" w:cs="Tahoma"/>
      <w:sz w:val="16"/>
      <w:szCs w:val="16"/>
      <w:lang w:val="nl-NL" w:eastAsia="nl-NL"/>
    </w:rPr>
  </w:style>
  <w:style w:type="table" w:customStyle="1" w:styleId="Indicatoren">
    <w:name w:val="Indicatoren"/>
    <w:basedOn w:val="Lichtelijst-accent2"/>
    <w:uiPriority w:val="99"/>
    <w:rsid w:val="001C3A1B"/>
    <w:pPr>
      <w:jc w:val="right"/>
    </w:pPr>
    <w:rPr>
      <w:rFonts w:ascii="Calibri" w:eastAsia="Calibri" w:hAnsi="Calibri"/>
      <w:sz w:val="16"/>
      <w:lang w:eastAsia="en-US"/>
    </w:rPr>
    <w:tblPr/>
    <w:tcPr>
      <w:vAlign w:val="center"/>
    </w:tcPr>
    <w:tblStylePr w:type="firstRow">
      <w:pPr>
        <w:wordWrap/>
        <w:spacing w:beforeLines="0" w:before="100" w:beforeAutospacing="1" w:afterLines="0" w:after="100" w:afterAutospacing="1" w:line="240" w:lineRule="auto"/>
      </w:pPr>
      <w:rPr>
        <w:rFonts w:ascii="Calibri" w:hAnsi="Calibri" w:hint="default"/>
        <w:b/>
        <w:bCs/>
        <w:color w:val="auto"/>
        <w:sz w:val="18"/>
        <w:szCs w:val="18"/>
      </w:rPr>
      <w:tblPr/>
      <w:tcPr>
        <w:shd w:val="clear" w:color="auto" w:fill="9CBEBD"/>
      </w:tcPr>
    </w:tblStylePr>
    <w:tblStylePr w:type="lastRow">
      <w:pPr>
        <w:spacing w:beforeLines="0" w:before="100" w:beforeAutospacing="1" w:afterLines="0" w:after="100" w:afterAutospacing="1" w:line="240" w:lineRule="auto"/>
      </w:pPr>
      <w:rPr>
        <w:b/>
        <w:bCs/>
      </w:rPr>
      <w:tblPr/>
      <w:tcPr>
        <w:tcBorders>
          <w:top w:val="double" w:sz="6" w:space="0" w:color="9CBEBD"/>
          <w:left w:val="single" w:sz="8" w:space="0" w:color="9CBEBD"/>
          <w:bottom w:val="single" w:sz="8" w:space="0" w:color="9CBEBD"/>
          <w:right w:val="single" w:sz="8" w:space="0" w:color="9CBEBD"/>
        </w:tcBorders>
      </w:tcPr>
    </w:tblStylePr>
    <w:tblStylePr w:type="firstCol">
      <w:rPr>
        <w:b/>
        <w:bCs/>
      </w:rPr>
    </w:tblStylePr>
    <w:tblStylePr w:type="lastCol">
      <w:rPr>
        <w:b/>
        <w:bCs/>
      </w:rPr>
    </w:tblStylePr>
    <w:tblStylePr w:type="band1Vert">
      <w:tblPr/>
      <w:tcPr>
        <w:tcBorders>
          <w:top w:val="single" w:sz="8" w:space="0" w:color="9CBEBD"/>
          <w:left w:val="single" w:sz="8" w:space="0" w:color="9CBEBD"/>
          <w:bottom w:val="single" w:sz="8" w:space="0" w:color="9CBEBD"/>
          <w:right w:val="single" w:sz="8" w:space="0" w:color="9CBEBD"/>
        </w:tcBorders>
      </w:tcPr>
    </w:tblStylePr>
    <w:tblStylePr w:type="band1Horz">
      <w:tblPr/>
      <w:tcPr>
        <w:tcBorders>
          <w:top w:val="single" w:sz="8" w:space="0" w:color="9CBEBD"/>
          <w:left w:val="single" w:sz="8" w:space="0" w:color="9CBEBD"/>
          <w:bottom w:val="single" w:sz="8" w:space="0" w:color="9CBEBD"/>
          <w:right w:val="single" w:sz="8" w:space="0" w:color="9CBEBD"/>
        </w:tcBorders>
      </w:tcPr>
    </w:tblStylePr>
  </w:style>
  <w:style w:type="table" w:styleId="Lichtelijst-accent2">
    <w:name w:val="Light List Accent 2"/>
    <w:basedOn w:val="Standaardtabel"/>
    <w:uiPriority w:val="61"/>
    <w:rsid w:val="001C3A1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jstalinea">
    <w:name w:val="List Paragraph"/>
    <w:basedOn w:val="Standaard"/>
    <w:uiPriority w:val="34"/>
    <w:qFormat/>
    <w:rsid w:val="001C3A1B"/>
    <w:pPr>
      <w:ind w:left="720"/>
      <w:contextualSpacing/>
    </w:pPr>
  </w:style>
  <w:style w:type="table" w:styleId="Tabelraster">
    <w:name w:val="Table Grid"/>
    <w:basedOn w:val="Standaardtabel"/>
    <w:rsid w:val="004E0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arcering2-accent1">
    <w:name w:val="Medium Shading 2 Accent 1"/>
    <w:basedOn w:val="Standaardtabel"/>
    <w:uiPriority w:val="64"/>
    <w:rsid w:val="004E0C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erwijzingopmerking">
    <w:name w:val="annotation reference"/>
    <w:basedOn w:val="Standaardalinea-lettertype"/>
    <w:rsid w:val="008E233A"/>
    <w:rPr>
      <w:sz w:val="16"/>
      <w:szCs w:val="16"/>
    </w:rPr>
  </w:style>
  <w:style w:type="paragraph" w:styleId="Tekstopmerking">
    <w:name w:val="annotation text"/>
    <w:basedOn w:val="Standaard"/>
    <w:link w:val="TekstopmerkingChar"/>
    <w:rsid w:val="008E233A"/>
    <w:rPr>
      <w:sz w:val="20"/>
      <w:szCs w:val="20"/>
    </w:rPr>
  </w:style>
  <w:style w:type="character" w:customStyle="1" w:styleId="TekstopmerkingChar">
    <w:name w:val="Tekst opmerking Char"/>
    <w:basedOn w:val="Standaardalinea-lettertype"/>
    <w:link w:val="Tekstopmerking"/>
    <w:rsid w:val="008E233A"/>
    <w:rPr>
      <w:lang w:val="nl-NL" w:eastAsia="nl-NL"/>
    </w:rPr>
  </w:style>
  <w:style w:type="paragraph" w:styleId="Onderwerpvanopmerking">
    <w:name w:val="annotation subject"/>
    <w:basedOn w:val="Tekstopmerking"/>
    <w:next w:val="Tekstopmerking"/>
    <w:link w:val="OnderwerpvanopmerkingChar"/>
    <w:rsid w:val="008E233A"/>
    <w:rPr>
      <w:b/>
      <w:bCs/>
    </w:rPr>
  </w:style>
  <w:style w:type="character" w:customStyle="1" w:styleId="OnderwerpvanopmerkingChar">
    <w:name w:val="Onderwerp van opmerking Char"/>
    <w:basedOn w:val="TekstopmerkingChar"/>
    <w:link w:val="Onderwerpvanopmerking"/>
    <w:rsid w:val="008E233A"/>
    <w:rPr>
      <w:b/>
      <w:bCs/>
      <w:lang w:val="nl-NL" w:eastAsia="nl-NL"/>
    </w:rPr>
  </w:style>
  <w:style w:type="character" w:styleId="Hyperlink">
    <w:name w:val="Hyperlink"/>
    <w:basedOn w:val="Standaardalinea-lettertype"/>
    <w:uiPriority w:val="99"/>
    <w:unhideWhenUsed/>
    <w:rsid w:val="00E40F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1745">
      <w:bodyDiv w:val="1"/>
      <w:marLeft w:val="0"/>
      <w:marRight w:val="0"/>
      <w:marTop w:val="0"/>
      <w:marBottom w:val="0"/>
      <w:divBdr>
        <w:top w:val="none" w:sz="0" w:space="0" w:color="auto"/>
        <w:left w:val="none" w:sz="0" w:space="0" w:color="auto"/>
        <w:bottom w:val="none" w:sz="0" w:space="0" w:color="auto"/>
        <w:right w:val="none" w:sz="0" w:space="0" w:color="auto"/>
      </w:divBdr>
    </w:div>
    <w:div w:id="19667928">
      <w:bodyDiv w:val="1"/>
      <w:marLeft w:val="0"/>
      <w:marRight w:val="0"/>
      <w:marTop w:val="0"/>
      <w:marBottom w:val="0"/>
      <w:divBdr>
        <w:top w:val="none" w:sz="0" w:space="0" w:color="auto"/>
        <w:left w:val="none" w:sz="0" w:space="0" w:color="auto"/>
        <w:bottom w:val="none" w:sz="0" w:space="0" w:color="auto"/>
        <w:right w:val="none" w:sz="0" w:space="0" w:color="auto"/>
      </w:divBdr>
    </w:div>
    <w:div w:id="44525285">
      <w:bodyDiv w:val="1"/>
      <w:marLeft w:val="0"/>
      <w:marRight w:val="0"/>
      <w:marTop w:val="0"/>
      <w:marBottom w:val="0"/>
      <w:divBdr>
        <w:top w:val="none" w:sz="0" w:space="0" w:color="auto"/>
        <w:left w:val="none" w:sz="0" w:space="0" w:color="auto"/>
        <w:bottom w:val="none" w:sz="0" w:space="0" w:color="auto"/>
        <w:right w:val="none" w:sz="0" w:space="0" w:color="auto"/>
      </w:divBdr>
    </w:div>
    <w:div w:id="59603090">
      <w:bodyDiv w:val="1"/>
      <w:marLeft w:val="0"/>
      <w:marRight w:val="0"/>
      <w:marTop w:val="0"/>
      <w:marBottom w:val="0"/>
      <w:divBdr>
        <w:top w:val="none" w:sz="0" w:space="0" w:color="auto"/>
        <w:left w:val="none" w:sz="0" w:space="0" w:color="auto"/>
        <w:bottom w:val="none" w:sz="0" w:space="0" w:color="auto"/>
        <w:right w:val="none" w:sz="0" w:space="0" w:color="auto"/>
      </w:divBdr>
    </w:div>
    <w:div w:id="98530834">
      <w:bodyDiv w:val="1"/>
      <w:marLeft w:val="0"/>
      <w:marRight w:val="0"/>
      <w:marTop w:val="0"/>
      <w:marBottom w:val="0"/>
      <w:divBdr>
        <w:top w:val="none" w:sz="0" w:space="0" w:color="auto"/>
        <w:left w:val="none" w:sz="0" w:space="0" w:color="auto"/>
        <w:bottom w:val="none" w:sz="0" w:space="0" w:color="auto"/>
        <w:right w:val="none" w:sz="0" w:space="0" w:color="auto"/>
      </w:divBdr>
    </w:div>
    <w:div w:id="114951458">
      <w:bodyDiv w:val="1"/>
      <w:marLeft w:val="0"/>
      <w:marRight w:val="0"/>
      <w:marTop w:val="0"/>
      <w:marBottom w:val="0"/>
      <w:divBdr>
        <w:top w:val="none" w:sz="0" w:space="0" w:color="auto"/>
        <w:left w:val="none" w:sz="0" w:space="0" w:color="auto"/>
        <w:bottom w:val="none" w:sz="0" w:space="0" w:color="auto"/>
        <w:right w:val="none" w:sz="0" w:space="0" w:color="auto"/>
      </w:divBdr>
    </w:div>
    <w:div w:id="142165938">
      <w:bodyDiv w:val="1"/>
      <w:marLeft w:val="0"/>
      <w:marRight w:val="0"/>
      <w:marTop w:val="0"/>
      <w:marBottom w:val="0"/>
      <w:divBdr>
        <w:top w:val="none" w:sz="0" w:space="0" w:color="auto"/>
        <w:left w:val="none" w:sz="0" w:space="0" w:color="auto"/>
        <w:bottom w:val="none" w:sz="0" w:space="0" w:color="auto"/>
        <w:right w:val="none" w:sz="0" w:space="0" w:color="auto"/>
      </w:divBdr>
    </w:div>
    <w:div w:id="148400474">
      <w:bodyDiv w:val="1"/>
      <w:marLeft w:val="0"/>
      <w:marRight w:val="0"/>
      <w:marTop w:val="0"/>
      <w:marBottom w:val="0"/>
      <w:divBdr>
        <w:top w:val="none" w:sz="0" w:space="0" w:color="auto"/>
        <w:left w:val="none" w:sz="0" w:space="0" w:color="auto"/>
        <w:bottom w:val="none" w:sz="0" w:space="0" w:color="auto"/>
        <w:right w:val="none" w:sz="0" w:space="0" w:color="auto"/>
      </w:divBdr>
    </w:div>
    <w:div w:id="154493789">
      <w:bodyDiv w:val="1"/>
      <w:marLeft w:val="0"/>
      <w:marRight w:val="0"/>
      <w:marTop w:val="0"/>
      <w:marBottom w:val="0"/>
      <w:divBdr>
        <w:top w:val="none" w:sz="0" w:space="0" w:color="auto"/>
        <w:left w:val="none" w:sz="0" w:space="0" w:color="auto"/>
        <w:bottom w:val="none" w:sz="0" w:space="0" w:color="auto"/>
        <w:right w:val="none" w:sz="0" w:space="0" w:color="auto"/>
      </w:divBdr>
    </w:div>
    <w:div w:id="195777867">
      <w:bodyDiv w:val="1"/>
      <w:marLeft w:val="0"/>
      <w:marRight w:val="0"/>
      <w:marTop w:val="0"/>
      <w:marBottom w:val="0"/>
      <w:divBdr>
        <w:top w:val="none" w:sz="0" w:space="0" w:color="auto"/>
        <w:left w:val="none" w:sz="0" w:space="0" w:color="auto"/>
        <w:bottom w:val="none" w:sz="0" w:space="0" w:color="auto"/>
        <w:right w:val="none" w:sz="0" w:space="0" w:color="auto"/>
      </w:divBdr>
    </w:div>
    <w:div w:id="228351413">
      <w:bodyDiv w:val="1"/>
      <w:marLeft w:val="0"/>
      <w:marRight w:val="0"/>
      <w:marTop w:val="0"/>
      <w:marBottom w:val="0"/>
      <w:divBdr>
        <w:top w:val="none" w:sz="0" w:space="0" w:color="auto"/>
        <w:left w:val="none" w:sz="0" w:space="0" w:color="auto"/>
        <w:bottom w:val="none" w:sz="0" w:space="0" w:color="auto"/>
        <w:right w:val="none" w:sz="0" w:space="0" w:color="auto"/>
      </w:divBdr>
    </w:div>
    <w:div w:id="229660987">
      <w:bodyDiv w:val="1"/>
      <w:marLeft w:val="0"/>
      <w:marRight w:val="0"/>
      <w:marTop w:val="0"/>
      <w:marBottom w:val="0"/>
      <w:divBdr>
        <w:top w:val="none" w:sz="0" w:space="0" w:color="auto"/>
        <w:left w:val="none" w:sz="0" w:space="0" w:color="auto"/>
        <w:bottom w:val="none" w:sz="0" w:space="0" w:color="auto"/>
        <w:right w:val="none" w:sz="0" w:space="0" w:color="auto"/>
      </w:divBdr>
    </w:div>
    <w:div w:id="245920747">
      <w:bodyDiv w:val="1"/>
      <w:marLeft w:val="0"/>
      <w:marRight w:val="0"/>
      <w:marTop w:val="0"/>
      <w:marBottom w:val="0"/>
      <w:divBdr>
        <w:top w:val="none" w:sz="0" w:space="0" w:color="auto"/>
        <w:left w:val="none" w:sz="0" w:space="0" w:color="auto"/>
        <w:bottom w:val="none" w:sz="0" w:space="0" w:color="auto"/>
        <w:right w:val="none" w:sz="0" w:space="0" w:color="auto"/>
      </w:divBdr>
    </w:div>
    <w:div w:id="285964911">
      <w:bodyDiv w:val="1"/>
      <w:marLeft w:val="0"/>
      <w:marRight w:val="0"/>
      <w:marTop w:val="0"/>
      <w:marBottom w:val="0"/>
      <w:divBdr>
        <w:top w:val="none" w:sz="0" w:space="0" w:color="auto"/>
        <w:left w:val="none" w:sz="0" w:space="0" w:color="auto"/>
        <w:bottom w:val="none" w:sz="0" w:space="0" w:color="auto"/>
        <w:right w:val="none" w:sz="0" w:space="0" w:color="auto"/>
      </w:divBdr>
    </w:div>
    <w:div w:id="309674123">
      <w:bodyDiv w:val="1"/>
      <w:marLeft w:val="0"/>
      <w:marRight w:val="0"/>
      <w:marTop w:val="0"/>
      <w:marBottom w:val="0"/>
      <w:divBdr>
        <w:top w:val="none" w:sz="0" w:space="0" w:color="auto"/>
        <w:left w:val="none" w:sz="0" w:space="0" w:color="auto"/>
        <w:bottom w:val="none" w:sz="0" w:space="0" w:color="auto"/>
        <w:right w:val="none" w:sz="0" w:space="0" w:color="auto"/>
      </w:divBdr>
    </w:div>
    <w:div w:id="319578949">
      <w:bodyDiv w:val="1"/>
      <w:marLeft w:val="0"/>
      <w:marRight w:val="0"/>
      <w:marTop w:val="0"/>
      <w:marBottom w:val="0"/>
      <w:divBdr>
        <w:top w:val="none" w:sz="0" w:space="0" w:color="auto"/>
        <w:left w:val="none" w:sz="0" w:space="0" w:color="auto"/>
        <w:bottom w:val="none" w:sz="0" w:space="0" w:color="auto"/>
        <w:right w:val="none" w:sz="0" w:space="0" w:color="auto"/>
      </w:divBdr>
    </w:div>
    <w:div w:id="320281049">
      <w:bodyDiv w:val="1"/>
      <w:marLeft w:val="0"/>
      <w:marRight w:val="0"/>
      <w:marTop w:val="0"/>
      <w:marBottom w:val="0"/>
      <w:divBdr>
        <w:top w:val="none" w:sz="0" w:space="0" w:color="auto"/>
        <w:left w:val="none" w:sz="0" w:space="0" w:color="auto"/>
        <w:bottom w:val="none" w:sz="0" w:space="0" w:color="auto"/>
        <w:right w:val="none" w:sz="0" w:space="0" w:color="auto"/>
      </w:divBdr>
    </w:div>
    <w:div w:id="330068642">
      <w:bodyDiv w:val="1"/>
      <w:marLeft w:val="0"/>
      <w:marRight w:val="0"/>
      <w:marTop w:val="0"/>
      <w:marBottom w:val="0"/>
      <w:divBdr>
        <w:top w:val="none" w:sz="0" w:space="0" w:color="auto"/>
        <w:left w:val="none" w:sz="0" w:space="0" w:color="auto"/>
        <w:bottom w:val="none" w:sz="0" w:space="0" w:color="auto"/>
        <w:right w:val="none" w:sz="0" w:space="0" w:color="auto"/>
      </w:divBdr>
    </w:div>
    <w:div w:id="379479326">
      <w:bodyDiv w:val="1"/>
      <w:marLeft w:val="0"/>
      <w:marRight w:val="0"/>
      <w:marTop w:val="0"/>
      <w:marBottom w:val="0"/>
      <w:divBdr>
        <w:top w:val="none" w:sz="0" w:space="0" w:color="auto"/>
        <w:left w:val="none" w:sz="0" w:space="0" w:color="auto"/>
        <w:bottom w:val="none" w:sz="0" w:space="0" w:color="auto"/>
        <w:right w:val="none" w:sz="0" w:space="0" w:color="auto"/>
      </w:divBdr>
    </w:div>
    <w:div w:id="388381775">
      <w:bodyDiv w:val="1"/>
      <w:marLeft w:val="0"/>
      <w:marRight w:val="0"/>
      <w:marTop w:val="0"/>
      <w:marBottom w:val="0"/>
      <w:divBdr>
        <w:top w:val="none" w:sz="0" w:space="0" w:color="auto"/>
        <w:left w:val="none" w:sz="0" w:space="0" w:color="auto"/>
        <w:bottom w:val="none" w:sz="0" w:space="0" w:color="auto"/>
        <w:right w:val="none" w:sz="0" w:space="0" w:color="auto"/>
      </w:divBdr>
    </w:div>
    <w:div w:id="396172124">
      <w:bodyDiv w:val="1"/>
      <w:marLeft w:val="0"/>
      <w:marRight w:val="0"/>
      <w:marTop w:val="0"/>
      <w:marBottom w:val="0"/>
      <w:divBdr>
        <w:top w:val="none" w:sz="0" w:space="0" w:color="auto"/>
        <w:left w:val="none" w:sz="0" w:space="0" w:color="auto"/>
        <w:bottom w:val="none" w:sz="0" w:space="0" w:color="auto"/>
        <w:right w:val="none" w:sz="0" w:space="0" w:color="auto"/>
      </w:divBdr>
    </w:div>
    <w:div w:id="421873139">
      <w:bodyDiv w:val="1"/>
      <w:marLeft w:val="0"/>
      <w:marRight w:val="0"/>
      <w:marTop w:val="0"/>
      <w:marBottom w:val="0"/>
      <w:divBdr>
        <w:top w:val="none" w:sz="0" w:space="0" w:color="auto"/>
        <w:left w:val="none" w:sz="0" w:space="0" w:color="auto"/>
        <w:bottom w:val="none" w:sz="0" w:space="0" w:color="auto"/>
        <w:right w:val="none" w:sz="0" w:space="0" w:color="auto"/>
      </w:divBdr>
    </w:div>
    <w:div w:id="439105998">
      <w:bodyDiv w:val="1"/>
      <w:marLeft w:val="0"/>
      <w:marRight w:val="0"/>
      <w:marTop w:val="0"/>
      <w:marBottom w:val="0"/>
      <w:divBdr>
        <w:top w:val="none" w:sz="0" w:space="0" w:color="auto"/>
        <w:left w:val="none" w:sz="0" w:space="0" w:color="auto"/>
        <w:bottom w:val="none" w:sz="0" w:space="0" w:color="auto"/>
        <w:right w:val="none" w:sz="0" w:space="0" w:color="auto"/>
      </w:divBdr>
    </w:div>
    <w:div w:id="443620067">
      <w:bodyDiv w:val="1"/>
      <w:marLeft w:val="0"/>
      <w:marRight w:val="0"/>
      <w:marTop w:val="0"/>
      <w:marBottom w:val="0"/>
      <w:divBdr>
        <w:top w:val="none" w:sz="0" w:space="0" w:color="auto"/>
        <w:left w:val="none" w:sz="0" w:space="0" w:color="auto"/>
        <w:bottom w:val="none" w:sz="0" w:space="0" w:color="auto"/>
        <w:right w:val="none" w:sz="0" w:space="0" w:color="auto"/>
      </w:divBdr>
    </w:div>
    <w:div w:id="443816148">
      <w:bodyDiv w:val="1"/>
      <w:marLeft w:val="0"/>
      <w:marRight w:val="0"/>
      <w:marTop w:val="0"/>
      <w:marBottom w:val="0"/>
      <w:divBdr>
        <w:top w:val="none" w:sz="0" w:space="0" w:color="auto"/>
        <w:left w:val="none" w:sz="0" w:space="0" w:color="auto"/>
        <w:bottom w:val="none" w:sz="0" w:space="0" w:color="auto"/>
        <w:right w:val="none" w:sz="0" w:space="0" w:color="auto"/>
      </w:divBdr>
    </w:div>
    <w:div w:id="460541487">
      <w:bodyDiv w:val="1"/>
      <w:marLeft w:val="0"/>
      <w:marRight w:val="0"/>
      <w:marTop w:val="0"/>
      <w:marBottom w:val="0"/>
      <w:divBdr>
        <w:top w:val="none" w:sz="0" w:space="0" w:color="auto"/>
        <w:left w:val="none" w:sz="0" w:space="0" w:color="auto"/>
        <w:bottom w:val="none" w:sz="0" w:space="0" w:color="auto"/>
        <w:right w:val="none" w:sz="0" w:space="0" w:color="auto"/>
      </w:divBdr>
    </w:div>
    <w:div w:id="506945769">
      <w:bodyDiv w:val="1"/>
      <w:marLeft w:val="0"/>
      <w:marRight w:val="0"/>
      <w:marTop w:val="0"/>
      <w:marBottom w:val="0"/>
      <w:divBdr>
        <w:top w:val="none" w:sz="0" w:space="0" w:color="auto"/>
        <w:left w:val="none" w:sz="0" w:space="0" w:color="auto"/>
        <w:bottom w:val="none" w:sz="0" w:space="0" w:color="auto"/>
        <w:right w:val="none" w:sz="0" w:space="0" w:color="auto"/>
      </w:divBdr>
    </w:div>
    <w:div w:id="536629082">
      <w:bodyDiv w:val="1"/>
      <w:marLeft w:val="0"/>
      <w:marRight w:val="0"/>
      <w:marTop w:val="0"/>
      <w:marBottom w:val="0"/>
      <w:divBdr>
        <w:top w:val="none" w:sz="0" w:space="0" w:color="auto"/>
        <w:left w:val="none" w:sz="0" w:space="0" w:color="auto"/>
        <w:bottom w:val="none" w:sz="0" w:space="0" w:color="auto"/>
        <w:right w:val="none" w:sz="0" w:space="0" w:color="auto"/>
      </w:divBdr>
    </w:div>
    <w:div w:id="579173077">
      <w:bodyDiv w:val="1"/>
      <w:marLeft w:val="0"/>
      <w:marRight w:val="0"/>
      <w:marTop w:val="0"/>
      <w:marBottom w:val="0"/>
      <w:divBdr>
        <w:top w:val="none" w:sz="0" w:space="0" w:color="auto"/>
        <w:left w:val="none" w:sz="0" w:space="0" w:color="auto"/>
        <w:bottom w:val="none" w:sz="0" w:space="0" w:color="auto"/>
        <w:right w:val="none" w:sz="0" w:space="0" w:color="auto"/>
      </w:divBdr>
    </w:div>
    <w:div w:id="583536112">
      <w:bodyDiv w:val="1"/>
      <w:marLeft w:val="0"/>
      <w:marRight w:val="0"/>
      <w:marTop w:val="0"/>
      <w:marBottom w:val="0"/>
      <w:divBdr>
        <w:top w:val="none" w:sz="0" w:space="0" w:color="auto"/>
        <w:left w:val="none" w:sz="0" w:space="0" w:color="auto"/>
        <w:bottom w:val="none" w:sz="0" w:space="0" w:color="auto"/>
        <w:right w:val="none" w:sz="0" w:space="0" w:color="auto"/>
      </w:divBdr>
    </w:div>
    <w:div w:id="599526073">
      <w:bodyDiv w:val="1"/>
      <w:marLeft w:val="0"/>
      <w:marRight w:val="0"/>
      <w:marTop w:val="0"/>
      <w:marBottom w:val="0"/>
      <w:divBdr>
        <w:top w:val="none" w:sz="0" w:space="0" w:color="auto"/>
        <w:left w:val="none" w:sz="0" w:space="0" w:color="auto"/>
        <w:bottom w:val="none" w:sz="0" w:space="0" w:color="auto"/>
        <w:right w:val="none" w:sz="0" w:space="0" w:color="auto"/>
      </w:divBdr>
    </w:div>
    <w:div w:id="626399100">
      <w:bodyDiv w:val="1"/>
      <w:marLeft w:val="0"/>
      <w:marRight w:val="0"/>
      <w:marTop w:val="0"/>
      <w:marBottom w:val="0"/>
      <w:divBdr>
        <w:top w:val="none" w:sz="0" w:space="0" w:color="auto"/>
        <w:left w:val="none" w:sz="0" w:space="0" w:color="auto"/>
        <w:bottom w:val="none" w:sz="0" w:space="0" w:color="auto"/>
        <w:right w:val="none" w:sz="0" w:space="0" w:color="auto"/>
      </w:divBdr>
    </w:div>
    <w:div w:id="637342629">
      <w:bodyDiv w:val="1"/>
      <w:marLeft w:val="0"/>
      <w:marRight w:val="0"/>
      <w:marTop w:val="0"/>
      <w:marBottom w:val="0"/>
      <w:divBdr>
        <w:top w:val="none" w:sz="0" w:space="0" w:color="auto"/>
        <w:left w:val="none" w:sz="0" w:space="0" w:color="auto"/>
        <w:bottom w:val="none" w:sz="0" w:space="0" w:color="auto"/>
        <w:right w:val="none" w:sz="0" w:space="0" w:color="auto"/>
      </w:divBdr>
    </w:div>
    <w:div w:id="665982832">
      <w:bodyDiv w:val="1"/>
      <w:marLeft w:val="0"/>
      <w:marRight w:val="0"/>
      <w:marTop w:val="0"/>
      <w:marBottom w:val="0"/>
      <w:divBdr>
        <w:top w:val="none" w:sz="0" w:space="0" w:color="auto"/>
        <w:left w:val="none" w:sz="0" w:space="0" w:color="auto"/>
        <w:bottom w:val="none" w:sz="0" w:space="0" w:color="auto"/>
        <w:right w:val="none" w:sz="0" w:space="0" w:color="auto"/>
      </w:divBdr>
    </w:div>
    <w:div w:id="674109839">
      <w:bodyDiv w:val="1"/>
      <w:marLeft w:val="0"/>
      <w:marRight w:val="0"/>
      <w:marTop w:val="0"/>
      <w:marBottom w:val="0"/>
      <w:divBdr>
        <w:top w:val="none" w:sz="0" w:space="0" w:color="auto"/>
        <w:left w:val="none" w:sz="0" w:space="0" w:color="auto"/>
        <w:bottom w:val="none" w:sz="0" w:space="0" w:color="auto"/>
        <w:right w:val="none" w:sz="0" w:space="0" w:color="auto"/>
      </w:divBdr>
    </w:div>
    <w:div w:id="694186394">
      <w:bodyDiv w:val="1"/>
      <w:marLeft w:val="0"/>
      <w:marRight w:val="0"/>
      <w:marTop w:val="0"/>
      <w:marBottom w:val="0"/>
      <w:divBdr>
        <w:top w:val="none" w:sz="0" w:space="0" w:color="auto"/>
        <w:left w:val="none" w:sz="0" w:space="0" w:color="auto"/>
        <w:bottom w:val="none" w:sz="0" w:space="0" w:color="auto"/>
        <w:right w:val="none" w:sz="0" w:space="0" w:color="auto"/>
      </w:divBdr>
    </w:div>
    <w:div w:id="712116201">
      <w:bodyDiv w:val="1"/>
      <w:marLeft w:val="0"/>
      <w:marRight w:val="0"/>
      <w:marTop w:val="0"/>
      <w:marBottom w:val="0"/>
      <w:divBdr>
        <w:top w:val="none" w:sz="0" w:space="0" w:color="auto"/>
        <w:left w:val="none" w:sz="0" w:space="0" w:color="auto"/>
        <w:bottom w:val="none" w:sz="0" w:space="0" w:color="auto"/>
        <w:right w:val="none" w:sz="0" w:space="0" w:color="auto"/>
      </w:divBdr>
    </w:div>
    <w:div w:id="727267916">
      <w:bodyDiv w:val="1"/>
      <w:marLeft w:val="0"/>
      <w:marRight w:val="0"/>
      <w:marTop w:val="0"/>
      <w:marBottom w:val="0"/>
      <w:divBdr>
        <w:top w:val="none" w:sz="0" w:space="0" w:color="auto"/>
        <w:left w:val="none" w:sz="0" w:space="0" w:color="auto"/>
        <w:bottom w:val="none" w:sz="0" w:space="0" w:color="auto"/>
        <w:right w:val="none" w:sz="0" w:space="0" w:color="auto"/>
      </w:divBdr>
    </w:div>
    <w:div w:id="729957517">
      <w:bodyDiv w:val="1"/>
      <w:marLeft w:val="0"/>
      <w:marRight w:val="0"/>
      <w:marTop w:val="0"/>
      <w:marBottom w:val="0"/>
      <w:divBdr>
        <w:top w:val="none" w:sz="0" w:space="0" w:color="auto"/>
        <w:left w:val="none" w:sz="0" w:space="0" w:color="auto"/>
        <w:bottom w:val="none" w:sz="0" w:space="0" w:color="auto"/>
        <w:right w:val="none" w:sz="0" w:space="0" w:color="auto"/>
      </w:divBdr>
    </w:div>
    <w:div w:id="739056638">
      <w:bodyDiv w:val="1"/>
      <w:marLeft w:val="0"/>
      <w:marRight w:val="0"/>
      <w:marTop w:val="0"/>
      <w:marBottom w:val="0"/>
      <w:divBdr>
        <w:top w:val="none" w:sz="0" w:space="0" w:color="auto"/>
        <w:left w:val="none" w:sz="0" w:space="0" w:color="auto"/>
        <w:bottom w:val="none" w:sz="0" w:space="0" w:color="auto"/>
        <w:right w:val="none" w:sz="0" w:space="0" w:color="auto"/>
      </w:divBdr>
    </w:div>
    <w:div w:id="803497830">
      <w:bodyDiv w:val="1"/>
      <w:marLeft w:val="0"/>
      <w:marRight w:val="0"/>
      <w:marTop w:val="0"/>
      <w:marBottom w:val="0"/>
      <w:divBdr>
        <w:top w:val="none" w:sz="0" w:space="0" w:color="auto"/>
        <w:left w:val="none" w:sz="0" w:space="0" w:color="auto"/>
        <w:bottom w:val="none" w:sz="0" w:space="0" w:color="auto"/>
        <w:right w:val="none" w:sz="0" w:space="0" w:color="auto"/>
      </w:divBdr>
    </w:div>
    <w:div w:id="835803494">
      <w:bodyDiv w:val="1"/>
      <w:marLeft w:val="0"/>
      <w:marRight w:val="0"/>
      <w:marTop w:val="0"/>
      <w:marBottom w:val="0"/>
      <w:divBdr>
        <w:top w:val="none" w:sz="0" w:space="0" w:color="auto"/>
        <w:left w:val="none" w:sz="0" w:space="0" w:color="auto"/>
        <w:bottom w:val="none" w:sz="0" w:space="0" w:color="auto"/>
        <w:right w:val="none" w:sz="0" w:space="0" w:color="auto"/>
      </w:divBdr>
    </w:div>
    <w:div w:id="843403445">
      <w:bodyDiv w:val="1"/>
      <w:marLeft w:val="0"/>
      <w:marRight w:val="0"/>
      <w:marTop w:val="0"/>
      <w:marBottom w:val="0"/>
      <w:divBdr>
        <w:top w:val="none" w:sz="0" w:space="0" w:color="auto"/>
        <w:left w:val="none" w:sz="0" w:space="0" w:color="auto"/>
        <w:bottom w:val="none" w:sz="0" w:space="0" w:color="auto"/>
        <w:right w:val="none" w:sz="0" w:space="0" w:color="auto"/>
      </w:divBdr>
    </w:div>
    <w:div w:id="879515576">
      <w:bodyDiv w:val="1"/>
      <w:marLeft w:val="0"/>
      <w:marRight w:val="0"/>
      <w:marTop w:val="0"/>
      <w:marBottom w:val="0"/>
      <w:divBdr>
        <w:top w:val="none" w:sz="0" w:space="0" w:color="auto"/>
        <w:left w:val="none" w:sz="0" w:space="0" w:color="auto"/>
        <w:bottom w:val="none" w:sz="0" w:space="0" w:color="auto"/>
        <w:right w:val="none" w:sz="0" w:space="0" w:color="auto"/>
      </w:divBdr>
    </w:div>
    <w:div w:id="882257704">
      <w:bodyDiv w:val="1"/>
      <w:marLeft w:val="0"/>
      <w:marRight w:val="0"/>
      <w:marTop w:val="0"/>
      <w:marBottom w:val="0"/>
      <w:divBdr>
        <w:top w:val="none" w:sz="0" w:space="0" w:color="auto"/>
        <w:left w:val="none" w:sz="0" w:space="0" w:color="auto"/>
        <w:bottom w:val="none" w:sz="0" w:space="0" w:color="auto"/>
        <w:right w:val="none" w:sz="0" w:space="0" w:color="auto"/>
      </w:divBdr>
    </w:div>
    <w:div w:id="901989784">
      <w:bodyDiv w:val="1"/>
      <w:marLeft w:val="0"/>
      <w:marRight w:val="0"/>
      <w:marTop w:val="0"/>
      <w:marBottom w:val="0"/>
      <w:divBdr>
        <w:top w:val="none" w:sz="0" w:space="0" w:color="auto"/>
        <w:left w:val="none" w:sz="0" w:space="0" w:color="auto"/>
        <w:bottom w:val="none" w:sz="0" w:space="0" w:color="auto"/>
        <w:right w:val="none" w:sz="0" w:space="0" w:color="auto"/>
      </w:divBdr>
    </w:div>
    <w:div w:id="909116317">
      <w:bodyDiv w:val="1"/>
      <w:marLeft w:val="0"/>
      <w:marRight w:val="0"/>
      <w:marTop w:val="0"/>
      <w:marBottom w:val="0"/>
      <w:divBdr>
        <w:top w:val="none" w:sz="0" w:space="0" w:color="auto"/>
        <w:left w:val="none" w:sz="0" w:space="0" w:color="auto"/>
        <w:bottom w:val="none" w:sz="0" w:space="0" w:color="auto"/>
        <w:right w:val="none" w:sz="0" w:space="0" w:color="auto"/>
      </w:divBdr>
    </w:div>
    <w:div w:id="914361217">
      <w:bodyDiv w:val="1"/>
      <w:marLeft w:val="0"/>
      <w:marRight w:val="0"/>
      <w:marTop w:val="0"/>
      <w:marBottom w:val="0"/>
      <w:divBdr>
        <w:top w:val="none" w:sz="0" w:space="0" w:color="auto"/>
        <w:left w:val="none" w:sz="0" w:space="0" w:color="auto"/>
        <w:bottom w:val="none" w:sz="0" w:space="0" w:color="auto"/>
        <w:right w:val="none" w:sz="0" w:space="0" w:color="auto"/>
      </w:divBdr>
    </w:div>
    <w:div w:id="915286541">
      <w:bodyDiv w:val="1"/>
      <w:marLeft w:val="0"/>
      <w:marRight w:val="0"/>
      <w:marTop w:val="0"/>
      <w:marBottom w:val="0"/>
      <w:divBdr>
        <w:top w:val="none" w:sz="0" w:space="0" w:color="auto"/>
        <w:left w:val="none" w:sz="0" w:space="0" w:color="auto"/>
        <w:bottom w:val="none" w:sz="0" w:space="0" w:color="auto"/>
        <w:right w:val="none" w:sz="0" w:space="0" w:color="auto"/>
      </w:divBdr>
    </w:div>
    <w:div w:id="930823020">
      <w:bodyDiv w:val="1"/>
      <w:marLeft w:val="0"/>
      <w:marRight w:val="0"/>
      <w:marTop w:val="0"/>
      <w:marBottom w:val="0"/>
      <w:divBdr>
        <w:top w:val="none" w:sz="0" w:space="0" w:color="auto"/>
        <w:left w:val="none" w:sz="0" w:space="0" w:color="auto"/>
        <w:bottom w:val="none" w:sz="0" w:space="0" w:color="auto"/>
        <w:right w:val="none" w:sz="0" w:space="0" w:color="auto"/>
      </w:divBdr>
    </w:div>
    <w:div w:id="937106127">
      <w:bodyDiv w:val="1"/>
      <w:marLeft w:val="0"/>
      <w:marRight w:val="0"/>
      <w:marTop w:val="0"/>
      <w:marBottom w:val="0"/>
      <w:divBdr>
        <w:top w:val="none" w:sz="0" w:space="0" w:color="auto"/>
        <w:left w:val="none" w:sz="0" w:space="0" w:color="auto"/>
        <w:bottom w:val="none" w:sz="0" w:space="0" w:color="auto"/>
        <w:right w:val="none" w:sz="0" w:space="0" w:color="auto"/>
      </w:divBdr>
    </w:div>
    <w:div w:id="938680202">
      <w:bodyDiv w:val="1"/>
      <w:marLeft w:val="0"/>
      <w:marRight w:val="0"/>
      <w:marTop w:val="0"/>
      <w:marBottom w:val="0"/>
      <w:divBdr>
        <w:top w:val="none" w:sz="0" w:space="0" w:color="auto"/>
        <w:left w:val="none" w:sz="0" w:space="0" w:color="auto"/>
        <w:bottom w:val="none" w:sz="0" w:space="0" w:color="auto"/>
        <w:right w:val="none" w:sz="0" w:space="0" w:color="auto"/>
      </w:divBdr>
    </w:div>
    <w:div w:id="954335794">
      <w:bodyDiv w:val="1"/>
      <w:marLeft w:val="0"/>
      <w:marRight w:val="0"/>
      <w:marTop w:val="0"/>
      <w:marBottom w:val="0"/>
      <w:divBdr>
        <w:top w:val="none" w:sz="0" w:space="0" w:color="auto"/>
        <w:left w:val="none" w:sz="0" w:space="0" w:color="auto"/>
        <w:bottom w:val="none" w:sz="0" w:space="0" w:color="auto"/>
        <w:right w:val="none" w:sz="0" w:space="0" w:color="auto"/>
      </w:divBdr>
    </w:div>
    <w:div w:id="964893928">
      <w:bodyDiv w:val="1"/>
      <w:marLeft w:val="0"/>
      <w:marRight w:val="0"/>
      <w:marTop w:val="0"/>
      <w:marBottom w:val="0"/>
      <w:divBdr>
        <w:top w:val="none" w:sz="0" w:space="0" w:color="auto"/>
        <w:left w:val="none" w:sz="0" w:space="0" w:color="auto"/>
        <w:bottom w:val="none" w:sz="0" w:space="0" w:color="auto"/>
        <w:right w:val="none" w:sz="0" w:space="0" w:color="auto"/>
      </w:divBdr>
    </w:div>
    <w:div w:id="984967399">
      <w:bodyDiv w:val="1"/>
      <w:marLeft w:val="0"/>
      <w:marRight w:val="0"/>
      <w:marTop w:val="0"/>
      <w:marBottom w:val="0"/>
      <w:divBdr>
        <w:top w:val="none" w:sz="0" w:space="0" w:color="auto"/>
        <w:left w:val="none" w:sz="0" w:space="0" w:color="auto"/>
        <w:bottom w:val="none" w:sz="0" w:space="0" w:color="auto"/>
        <w:right w:val="none" w:sz="0" w:space="0" w:color="auto"/>
      </w:divBdr>
    </w:div>
    <w:div w:id="1005788733">
      <w:bodyDiv w:val="1"/>
      <w:marLeft w:val="0"/>
      <w:marRight w:val="0"/>
      <w:marTop w:val="0"/>
      <w:marBottom w:val="0"/>
      <w:divBdr>
        <w:top w:val="none" w:sz="0" w:space="0" w:color="auto"/>
        <w:left w:val="none" w:sz="0" w:space="0" w:color="auto"/>
        <w:bottom w:val="none" w:sz="0" w:space="0" w:color="auto"/>
        <w:right w:val="none" w:sz="0" w:space="0" w:color="auto"/>
      </w:divBdr>
    </w:div>
    <w:div w:id="1053193170">
      <w:bodyDiv w:val="1"/>
      <w:marLeft w:val="0"/>
      <w:marRight w:val="0"/>
      <w:marTop w:val="0"/>
      <w:marBottom w:val="0"/>
      <w:divBdr>
        <w:top w:val="none" w:sz="0" w:space="0" w:color="auto"/>
        <w:left w:val="none" w:sz="0" w:space="0" w:color="auto"/>
        <w:bottom w:val="none" w:sz="0" w:space="0" w:color="auto"/>
        <w:right w:val="none" w:sz="0" w:space="0" w:color="auto"/>
      </w:divBdr>
    </w:div>
    <w:div w:id="1058477659">
      <w:bodyDiv w:val="1"/>
      <w:marLeft w:val="0"/>
      <w:marRight w:val="0"/>
      <w:marTop w:val="0"/>
      <w:marBottom w:val="0"/>
      <w:divBdr>
        <w:top w:val="none" w:sz="0" w:space="0" w:color="auto"/>
        <w:left w:val="none" w:sz="0" w:space="0" w:color="auto"/>
        <w:bottom w:val="none" w:sz="0" w:space="0" w:color="auto"/>
        <w:right w:val="none" w:sz="0" w:space="0" w:color="auto"/>
      </w:divBdr>
    </w:div>
    <w:div w:id="1077247136">
      <w:bodyDiv w:val="1"/>
      <w:marLeft w:val="0"/>
      <w:marRight w:val="0"/>
      <w:marTop w:val="0"/>
      <w:marBottom w:val="0"/>
      <w:divBdr>
        <w:top w:val="none" w:sz="0" w:space="0" w:color="auto"/>
        <w:left w:val="none" w:sz="0" w:space="0" w:color="auto"/>
        <w:bottom w:val="none" w:sz="0" w:space="0" w:color="auto"/>
        <w:right w:val="none" w:sz="0" w:space="0" w:color="auto"/>
      </w:divBdr>
    </w:div>
    <w:div w:id="1088504693">
      <w:bodyDiv w:val="1"/>
      <w:marLeft w:val="0"/>
      <w:marRight w:val="0"/>
      <w:marTop w:val="0"/>
      <w:marBottom w:val="0"/>
      <w:divBdr>
        <w:top w:val="none" w:sz="0" w:space="0" w:color="auto"/>
        <w:left w:val="none" w:sz="0" w:space="0" w:color="auto"/>
        <w:bottom w:val="none" w:sz="0" w:space="0" w:color="auto"/>
        <w:right w:val="none" w:sz="0" w:space="0" w:color="auto"/>
      </w:divBdr>
    </w:div>
    <w:div w:id="1146553656">
      <w:bodyDiv w:val="1"/>
      <w:marLeft w:val="0"/>
      <w:marRight w:val="0"/>
      <w:marTop w:val="0"/>
      <w:marBottom w:val="0"/>
      <w:divBdr>
        <w:top w:val="none" w:sz="0" w:space="0" w:color="auto"/>
        <w:left w:val="none" w:sz="0" w:space="0" w:color="auto"/>
        <w:bottom w:val="none" w:sz="0" w:space="0" w:color="auto"/>
        <w:right w:val="none" w:sz="0" w:space="0" w:color="auto"/>
      </w:divBdr>
    </w:div>
    <w:div w:id="1171525243">
      <w:bodyDiv w:val="1"/>
      <w:marLeft w:val="0"/>
      <w:marRight w:val="0"/>
      <w:marTop w:val="0"/>
      <w:marBottom w:val="0"/>
      <w:divBdr>
        <w:top w:val="none" w:sz="0" w:space="0" w:color="auto"/>
        <w:left w:val="none" w:sz="0" w:space="0" w:color="auto"/>
        <w:bottom w:val="none" w:sz="0" w:space="0" w:color="auto"/>
        <w:right w:val="none" w:sz="0" w:space="0" w:color="auto"/>
      </w:divBdr>
    </w:div>
    <w:div w:id="1186288259">
      <w:bodyDiv w:val="1"/>
      <w:marLeft w:val="0"/>
      <w:marRight w:val="0"/>
      <w:marTop w:val="0"/>
      <w:marBottom w:val="0"/>
      <w:divBdr>
        <w:top w:val="none" w:sz="0" w:space="0" w:color="auto"/>
        <w:left w:val="none" w:sz="0" w:space="0" w:color="auto"/>
        <w:bottom w:val="none" w:sz="0" w:space="0" w:color="auto"/>
        <w:right w:val="none" w:sz="0" w:space="0" w:color="auto"/>
      </w:divBdr>
    </w:div>
    <w:div w:id="1226724059">
      <w:bodyDiv w:val="1"/>
      <w:marLeft w:val="0"/>
      <w:marRight w:val="0"/>
      <w:marTop w:val="0"/>
      <w:marBottom w:val="0"/>
      <w:divBdr>
        <w:top w:val="none" w:sz="0" w:space="0" w:color="auto"/>
        <w:left w:val="none" w:sz="0" w:space="0" w:color="auto"/>
        <w:bottom w:val="none" w:sz="0" w:space="0" w:color="auto"/>
        <w:right w:val="none" w:sz="0" w:space="0" w:color="auto"/>
      </w:divBdr>
    </w:div>
    <w:div w:id="1254050729">
      <w:bodyDiv w:val="1"/>
      <w:marLeft w:val="0"/>
      <w:marRight w:val="0"/>
      <w:marTop w:val="0"/>
      <w:marBottom w:val="0"/>
      <w:divBdr>
        <w:top w:val="none" w:sz="0" w:space="0" w:color="auto"/>
        <w:left w:val="none" w:sz="0" w:space="0" w:color="auto"/>
        <w:bottom w:val="none" w:sz="0" w:space="0" w:color="auto"/>
        <w:right w:val="none" w:sz="0" w:space="0" w:color="auto"/>
      </w:divBdr>
    </w:div>
    <w:div w:id="1257052538">
      <w:bodyDiv w:val="1"/>
      <w:marLeft w:val="0"/>
      <w:marRight w:val="0"/>
      <w:marTop w:val="0"/>
      <w:marBottom w:val="0"/>
      <w:divBdr>
        <w:top w:val="none" w:sz="0" w:space="0" w:color="auto"/>
        <w:left w:val="none" w:sz="0" w:space="0" w:color="auto"/>
        <w:bottom w:val="none" w:sz="0" w:space="0" w:color="auto"/>
        <w:right w:val="none" w:sz="0" w:space="0" w:color="auto"/>
      </w:divBdr>
    </w:div>
    <w:div w:id="1305348977">
      <w:bodyDiv w:val="1"/>
      <w:marLeft w:val="0"/>
      <w:marRight w:val="0"/>
      <w:marTop w:val="0"/>
      <w:marBottom w:val="0"/>
      <w:divBdr>
        <w:top w:val="none" w:sz="0" w:space="0" w:color="auto"/>
        <w:left w:val="none" w:sz="0" w:space="0" w:color="auto"/>
        <w:bottom w:val="none" w:sz="0" w:space="0" w:color="auto"/>
        <w:right w:val="none" w:sz="0" w:space="0" w:color="auto"/>
      </w:divBdr>
    </w:div>
    <w:div w:id="1305622936">
      <w:bodyDiv w:val="1"/>
      <w:marLeft w:val="0"/>
      <w:marRight w:val="0"/>
      <w:marTop w:val="0"/>
      <w:marBottom w:val="0"/>
      <w:divBdr>
        <w:top w:val="none" w:sz="0" w:space="0" w:color="auto"/>
        <w:left w:val="none" w:sz="0" w:space="0" w:color="auto"/>
        <w:bottom w:val="none" w:sz="0" w:space="0" w:color="auto"/>
        <w:right w:val="none" w:sz="0" w:space="0" w:color="auto"/>
      </w:divBdr>
    </w:div>
    <w:div w:id="1308902347">
      <w:bodyDiv w:val="1"/>
      <w:marLeft w:val="0"/>
      <w:marRight w:val="0"/>
      <w:marTop w:val="0"/>
      <w:marBottom w:val="0"/>
      <w:divBdr>
        <w:top w:val="none" w:sz="0" w:space="0" w:color="auto"/>
        <w:left w:val="none" w:sz="0" w:space="0" w:color="auto"/>
        <w:bottom w:val="none" w:sz="0" w:space="0" w:color="auto"/>
        <w:right w:val="none" w:sz="0" w:space="0" w:color="auto"/>
      </w:divBdr>
    </w:div>
    <w:div w:id="1314677308">
      <w:bodyDiv w:val="1"/>
      <w:marLeft w:val="0"/>
      <w:marRight w:val="0"/>
      <w:marTop w:val="0"/>
      <w:marBottom w:val="0"/>
      <w:divBdr>
        <w:top w:val="none" w:sz="0" w:space="0" w:color="auto"/>
        <w:left w:val="none" w:sz="0" w:space="0" w:color="auto"/>
        <w:bottom w:val="none" w:sz="0" w:space="0" w:color="auto"/>
        <w:right w:val="none" w:sz="0" w:space="0" w:color="auto"/>
      </w:divBdr>
    </w:div>
    <w:div w:id="1356735844">
      <w:bodyDiv w:val="1"/>
      <w:marLeft w:val="0"/>
      <w:marRight w:val="0"/>
      <w:marTop w:val="0"/>
      <w:marBottom w:val="0"/>
      <w:divBdr>
        <w:top w:val="none" w:sz="0" w:space="0" w:color="auto"/>
        <w:left w:val="none" w:sz="0" w:space="0" w:color="auto"/>
        <w:bottom w:val="none" w:sz="0" w:space="0" w:color="auto"/>
        <w:right w:val="none" w:sz="0" w:space="0" w:color="auto"/>
      </w:divBdr>
    </w:div>
    <w:div w:id="1383596839">
      <w:bodyDiv w:val="1"/>
      <w:marLeft w:val="0"/>
      <w:marRight w:val="0"/>
      <w:marTop w:val="0"/>
      <w:marBottom w:val="0"/>
      <w:divBdr>
        <w:top w:val="none" w:sz="0" w:space="0" w:color="auto"/>
        <w:left w:val="none" w:sz="0" w:space="0" w:color="auto"/>
        <w:bottom w:val="none" w:sz="0" w:space="0" w:color="auto"/>
        <w:right w:val="none" w:sz="0" w:space="0" w:color="auto"/>
      </w:divBdr>
    </w:div>
    <w:div w:id="1403867307">
      <w:bodyDiv w:val="1"/>
      <w:marLeft w:val="0"/>
      <w:marRight w:val="0"/>
      <w:marTop w:val="0"/>
      <w:marBottom w:val="0"/>
      <w:divBdr>
        <w:top w:val="none" w:sz="0" w:space="0" w:color="auto"/>
        <w:left w:val="none" w:sz="0" w:space="0" w:color="auto"/>
        <w:bottom w:val="none" w:sz="0" w:space="0" w:color="auto"/>
        <w:right w:val="none" w:sz="0" w:space="0" w:color="auto"/>
      </w:divBdr>
    </w:div>
    <w:div w:id="1468082957">
      <w:bodyDiv w:val="1"/>
      <w:marLeft w:val="0"/>
      <w:marRight w:val="0"/>
      <w:marTop w:val="0"/>
      <w:marBottom w:val="0"/>
      <w:divBdr>
        <w:top w:val="none" w:sz="0" w:space="0" w:color="auto"/>
        <w:left w:val="none" w:sz="0" w:space="0" w:color="auto"/>
        <w:bottom w:val="none" w:sz="0" w:space="0" w:color="auto"/>
        <w:right w:val="none" w:sz="0" w:space="0" w:color="auto"/>
      </w:divBdr>
    </w:div>
    <w:div w:id="1474445029">
      <w:bodyDiv w:val="1"/>
      <w:marLeft w:val="0"/>
      <w:marRight w:val="0"/>
      <w:marTop w:val="0"/>
      <w:marBottom w:val="0"/>
      <w:divBdr>
        <w:top w:val="none" w:sz="0" w:space="0" w:color="auto"/>
        <w:left w:val="none" w:sz="0" w:space="0" w:color="auto"/>
        <w:bottom w:val="none" w:sz="0" w:space="0" w:color="auto"/>
        <w:right w:val="none" w:sz="0" w:space="0" w:color="auto"/>
      </w:divBdr>
    </w:div>
    <w:div w:id="1503659961">
      <w:bodyDiv w:val="1"/>
      <w:marLeft w:val="0"/>
      <w:marRight w:val="0"/>
      <w:marTop w:val="0"/>
      <w:marBottom w:val="0"/>
      <w:divBdr>
        <w:top w:val="none" w:sz="0" w:space="0" w:color="auto"/>
        <w:left w:val="none" w:sz="0" w:space="0" w:color="auto"/>
        <w:bottom w:val="none" w:sz="0" w:space="0" w:color="auto"/>
        <w:right w:val="none" w:sz="0" w:space="0" w:color="auto"/>
      </w:divBdr>
    </w:div>
    <w:div w:id="1551377873">
      <w:bodyDiv w:val="1"/>
      <w:marLeft w:val="0"/>
      <w:marRight w:val="0"/>
      <w:marTop w:val="0"/>
      <w:marBottom w:val="0"/>
      <w:divBdr>
        <w:top w:val="none" w:sz="0" w:space="0" w:color="auto"/>
        <w:left w:val="none" w:sz="0" w:space="0" w:color="auto"/>
        <w:bottom w:val="none" w:sz="0" w:space="0" w:color="auto"/>
        <w:right w:val="none" w:sz="0" w:space="0" w:color="auto"/>
      </w:divBdr>
    </w:div>
    <w:div w:id="1564559359">
      <w:bodyDiv w:val="1"/>
      <w:marLeft w:val="0"/>
      <w:marRight w:val="0"/>
      <w:marTop w:val="0"/>
      <w:marBottom w:val="0"/>
      <w:divBdr>
        <w:top w:val="none" w:sz="0" w:space="0" w:color="auto"/>
        <w:left w:val="none" w:sz="0" w:space="0" w:color="auto"/>
        <w:bottom w:val="none" w:sz="0" w:space="0" w:color="auto"/>
        <w:right w:val="none" w:sz="0" w:space="0" w:color="auto"/>
      </w:divBdr>
    </w:div>
    <w:div w:id="1577011182">
      <w:bodyDiv w:val="1"/>
      <w:marLeft w:val="0"/>
      <w:marRight w:val="0"/>
      <w:marTop w:val="0"/>
      <w:marBottom w:val="0"/>
      <w:divBdr>
        <w:top w:val="none" w:sz="0" w:space="0" w:color="auto"/>
        <w:left w:val="none" w:sz="0" w:space="0" w:color="auto"/>
        <w:bottom w:val="none" w:sz="0" w:space="0" w:color="auto"/>
        <w:right w:val="none" w:sz="0" w:space="0" w:color="auto"/>
      </w:divBdr>
    </w:div>
    <w:div w:id="1581020124">
      <w:bodyDiv w:val="1"/>
      <w:marLeft w:val="0"/>
      <w:marRight w:val="0"/>
      <w:marTop w:val="0"/>
      <w:marBottom w:val="0"/>
      <w:divBdr>
        <w:top w:val="none" w:sz="0" w:space="0" w:color="auto"/>
        <w:left w:val="none" w:sz="0" w:space="0" w:color="auto"/>
        <w:bottom w:val="none" w:sz="0" w:space="0" w:color="auto"/>
        <w:right w:val="none" w:sz="0" w:space="0" w:color="auto"/>
      </w:divBdr>
    </w:div>
    <w:div w:id="1592546513">
      <w:bodyDiv w:val="1"/>
      <w:marLeft w:val="0"/>
      <w:marRight w:val="0"/>
      <w:marTop w:val="0"/>
      <w:marBottom w:val="0"/>
      <w:divBdr>
        <w:top w:val="none" w:sz="0" w:space="0" w:color="auto"/>
        <w:left w:val="none" w:sz="0" w:space="0" w:color="auto"/>
        <w:bottom w:val="none" w:sz="0" w:space="0" w:color="auto"/>
        <w:right w:val="none" w:sz="0" w:space="0" w:color="auto"/>
      </w:divBdr>
    </w:div>
    <w:div w:id="1600210899">
      <w:bodyDiv w:val="1"/>
      <w:marLeft w:val="0"/>
      <w:marRight w:val="0"/>
      <w:marTop w:val="0"/>
      <w:marBottom w:val="0"/>
      <w:divBdr>
        <w:top w:val="none" w:sz="0" w:space="0" w:color="auto"/>
        <w:left w:val="none" w:sz="0" w:space="0" w:color="auto"/>
        <w:bottom w:val="none" w:sz="0" w:space="0" w:color="auto"/>
        <w:right w:val="none" w:sz="0" w:space="0" w:color="auto"/>
      </w:divBdr>
    </w:div>
    <w:div w:id="1613510183">
      <w:bodyDiv w:val="1"/>
      <w:marLeft w:val="0"/>
      <w:marRight w:val="0"/>
      <w:marTop w:val="0"/>
      <w:marBottom w:val="0"/>
      <w:divBdr>
        <w:top w:val="none" w:sz="0" w:space="0" w:color="auto"/>
        <w:left w:val="none" w:sz="0" w:space="0" w:color="auto"/>
        <w:bottom w:val="none" w:sz="0" w:space="0" w:color="auto"/>
        <w:right w:val="none" w:sz="0" w:space="0" w:color="auto"/>
      </w:divBdr>
    </w:div>
    <w:div w:id="1613518301">
      <w:bodyDiv w:val="1"/>
      <w:marLeft w:val="0"/>
      <w:marRight w:val="0"/>
      <w:marTop w:val="0"/>
      <w:marBottom w:val="0"/>
      <w:divBdr>
        <w:top w:val="none" w:sz="0" w:space="0" w:color="auto"/>
        <w:left w:val="none" w:sz="0" w:space="0" w:color="auto"/>
        <w:bottom w:val="none" w:sz="0" w:space="0" w:color="auto"/>
        <w:right w:val="none" w:sz="0" w:space="0" w:color="auto"/>
      </w:divBdr>
    </w:div>
    <w:div w:id="1628853918">
      <w:bodyDiv w:val="1"/>
      <w:marLeft w:val="0"/>
      <w:marRight w:val="0"/>
      <w:marTop w:val="0"/>
      <w:marBottom w:val="0"/>
      <w:divBdr>
        <w:top w:val="none" w:sz="0" w:space="0" w:color="auto"/>
        <w:left w:val="none" w:sz="0" w:space="0" w:color="auto"/>
        <w:bottom w:val="none" w:sz="0" w:space="0" w:color="auto"/>
        <w:right w:val="none" w:sz="0" w:space="0" w:color="auto"/>
      </w:divBdr>
    </w:div>
    <w:div w:id="1639532644">
      <w:bodyDiv w:val="1"/>
      <w:marLeft w:val="0"/>
      <w:marRight w:val="0"/>
      <w:marTop w:val="0"/>
      <w:marBottom w:val="0"/>
      <w:divBdr>
        <w:top w:val="none" w:sz="0" w:space="0" w:color="auto"/>
        <w:left w:val="none" w:sz="0" w:space="0" w:color="auto"/>
        <w:bottom w:val="none" w:sz="0" w:space="0" w:color="auto"/>
        <w:right w:val="none" w:sz="0" w:space="0" w:color="auto"/>
      </w:divBdr>
    </w:div>
    <w:div w:id="1647662794">
      <w:bodyDiv w:val="1"/>
      <w:marLeft w:val="0"/>
      <w:marRight w:val="0"/>
      <w:marTop w:val="0"/>
      <w:marBottom w:val="0"/>
      <w:divBdr>
        <w:top w:val="none" w:sz="0" w:space="0" w:color="auto"/>
        <w:left w:val="none" w:sz="0" w:space="0" w:color="auto"/>
        <w:bottom w:val="none" w:sz="0" w:space="0" w:color="auto"/>
        <w:right w:val="none" w:sz="0" w:space="0" w:color="auto"/>
      </w:divBdr>
    </w:div>
    <w:div w:id="1683390155">
      <w:bodyDiv w:val="1"/>
      <w:marLeft w:val="0"/>
      <w:marRight w:val="0"/>
      <w:marTop w:val="0"/>
      <w:marBottom w:val="0"/>
      <w:divBdr>
        <w:top w:val="none" w:sz="0" w:space="0" w:color="auto"/>
        <w:left w:val="none" w:sz="0" w:space="0" w:color="auto"/>
        <w:bottom w:val="none" w:sz="0" w:space="0" w:color="auto"/>
        <w:right w:val="none" w:sz="0" w:space="0" w:color="auto"/>
      </w:divBdr>
    </w:div>
    <w:div w:id="1697078278">
      <w:bodyDiv w:val="1"/>
      <w:marLeft w:val="0"/>
      <w:marRight w:val="0"/>
      <w:marTop w:val="0"/>
      <w:marBottom w:val="0"/>
      <w:divBdr>
        <w:top w:val="none" w:sz="0" w:space="0" w:color="auto"/>
        <w:left w:val="none" w:sz="0" w:space="0" w:color="auto"/>
        <w:bottom w:val="none" w:sz="0" w:space="0" w:color="auto"/>
        <w:right w:val="none" w:sz="0" w:space="0" w:color="auto"/>
      </w:divBdr>
    </w:div>
    <w:div w:id="1723286253">
      <w:bodyDiv w:val="1"/>
      <w:marLeft w:val="0"/>
      <w:marRight w:val="0"/>
      <w:marTop w:val="0"/>
      <w:marBottom w:val="0"/>
      <w:divBdr>
        <w:top w:val="none" w:sz="0" w:space="0" w:color="auto"/>
        <w:left w:val="none" w:sz="0" w:space="0" w:color="auto"/>
        <w:bottom w:val="none" w:sz="0" w:space="0" w:color="auto"/>
        <w:right w:val="none" w:sz="0" w:space="0" w:color="auto"/>
      </w:divBdr>
    </w:div>
    <w:div w:id="1725368650">
      <w:bodyDiv w:val="1"/>
      <w:marLeft w:val="0"/>
      <w:marRight w:val="0"/>
      <w:marTop w:val="0"/>
      <w:marBottom w:val="0"/>
      <w:divBdr>
        <w:top w:val="none" w:sz="0" w:space="0" w:color="auto"/>
        <w:left w:val="none" w:sz="0" w:space="0" w:color="auto"/>
        <w:bottom w:val="none" w:sz="0" w:space="0" w:color="auto"/>
        <w:right w:val="none" w:sz="0" w:space="0" w:color="auto"/>
      </w:divBdr>
    </w:div>
    <w:div w:id="1734502507">
      <w:bodyDiv w:val="1"/>
      <w:marLeft w:val="0"/>
      <w:marRight w:val="0"/>
      <w:marTop w:val="0"/>
      <w:marBottom w:val="0"/>
      <w:divBdr>
        <w:top w:val="none" w:sz="0" w:space="0" w:color="auto"/>
        <w:left w:val="none" w:sz="0" w:space="0" w:color="auto"/>
        <w:bottom w:val="none" w:sz="0" w:space="0" w:color="auto"/>
        <w:right w:val="none" w:sz="0" w:space="0" w:color="auto"/>
      </w:divBdr>
    </w:div>
    <w:div w:id="1793666665">
      <w:bodyDiv w:val="1"/>
      <w:marLeft w:val="0"/>
      <w:marRight w:val="0"/>
      <w:marTop w:val="0"/>
      <w:marBottom w:val="0"/>
      <w:divBdr>
        <w:top w:val="none" w:sz="0" w:space="0" w:color="auto"/>
        <w:left w:val="none" w:sz="0" w:space="0" w:color="auto"/>
        <w:bottom w:val="none" w:sz="0" w:space="0" w:color="auto"/>
        <w:right w:val="none" w:sz="0" w:space="0" w:color="auto"/>
      </w:divBdr>
    </w:div>
    <w:div w:id="1814641049">
      <w:bodyDiv w:val="1"/>
      <w:marLeft w:val="0"/>
      <w:marRight w:val="0"/>
      <w:marTop w:val="0"/>
      <w:marBottom w:val="0"/>
      <w:divBdr>
        <w:top w:val="none" w:sz="0" w:space="0" w:color="auto"/>
        <w:left w:val="none" w:sz="0" w:space="0" w:color="auto"/>
        <w:bottom w:val="none" w:sz="0" w:space="0" w:color="auto"/>
        <w:right w:val="none" w:sz="0" w:space="0" w:color="auto"/>
      </w:divBdr>
    </w:div>
    <w:div w:id="1838810600">
      <w:bodyDiv w:val="1"/>
      <w:marLeft w:val="0"/>
      <w:marRight w:val="0"/>
      <w:marTop w:val="0"/>
      <w:marBottom w:val="0"/>
      <w:divBdr>
        <w:top w:val="none" w:sz="0" w:space="0" w:color="auto"/>
        <w:left w:val="none" w:sz="0" w:space="0" w:color="auto"/>
        <w:bottom w:val="none" w:sz="0" w:space="0" w:color="auto"/>
        <w:right w:val="none" w:sz="0" w:space="0" w:color="auto"/>
      </w:divBdr>
    </w:div>
    <w:div w:id="1840465203">
      <w:bodyDiv w:val="1"/>
      <w:marLeft w:val="0"/>
      <w:marRight w:val="0"/>
      <w:marTop w:val="0"/>
      <w:marBottom w:val="0"/>
      <w:divBdr>
        <w:top w:val="none" w:sz="0" w:space="0" w:color="auto"/>
        <w:left w:val="none" w:sz="0" w:space="0" w:color="auto"/>
        <w:bottom w:val="none" w:sz="0" w:space="0" w:color="auto"/>
        <w:right w:val="none" w:sz="0" w:space="0" w:color="auto"/>
      </w:divBdr>
    </w:div>
    <w:div w:id="1860047297">
      <w:bodyDiv w:val="1"/>
      <w:marLeft w:val="0"/>
      <w:marRight w:val="0"/>
      <w:marTop w:val="0"/>
      <w:marBottom w:val="0"/>
      <w:divBdr>
        <w:top w:val="none" w:sz="0" w:space="0" w:color="auto"/>
        <w:left w:val="none" w:sz="0" w:space="0" w:color="auto"/>
        <w:bottom w:val="none" w:sz="0" w:space="0" w:color="auto"/>
        <w:right w:val="none" w:sz="0" w:space="0" w:color="auto"/>
      </w:divBdr>
    </w:div>
    <w:div w:id="1869173292">
      <w:bodyDiv w:val="1"/>
      <w:marLeft w:val="0"/>
      <w:marRight w:val="0"/>
      <w:marTop w:val="0"/>
      <w:marBottom w:val="0"/>
      <w:divBdr>
        <w:top w:val="none" w:sz="0" w:space="0" w:color="auto"/>
        <w:left w:val="none" w:sz="0" w:space="0" w:color="auto"/>
        <w:bottom w:val="none" w:sz="0" w:space="0" w:color="auto"/>
        <w:right w:val="none" w:sz="0" w:space="0" w:color="auto"/>
      </w:divBdr>
    </w:div>
    <w:div w:id="1880698628">
      <w:bodyDiv w:val="1"/>
      <w:marLeft w:val="0"/>
      <w:marRight w:val="0"/>
      <w:marTop w:val="0"/>
      <w:marBottom w:val="0"/>
      <w:divBdr>
        <w:top w:val="none" w:sz="0" w:space="0" w:color="auto"/>
        <w:left w:val="none" w:sz="0" w:space="0" w:color="auto"/>
        <w:bottom w:val="none" w:sz="0" w:space="0" w:color="auto"/>
        <w:right w:val="none" w:sz="0" w:space="0" w:color="auto"/>
      </w:divBdr>
    </w:div>
    <w:div w:id="1966034574">
      <w:bodyDiv w:val="1"/>
      <w:marLeft w:val="0"/>
      <w:marRight w:val="0"/>
      <w:marTop w:val="0"/>
      <w:marBottom w:val="0"/>
      <w:divBdr>
        <w:top w:val="none" w:sz="0" w:space="0" w:color="auto"/>
        <w:left w:val="none" w:sz="0" w:space="0" w:color="auto"/>
        <w:bottom w:val="none" w:sz="0" w:space="0" w:color="auto"/>
        <w:right w:val="none" w:sz="0" w:space="0" w:color="auto"/>
      </w:divBdr>
    </w:div>
    <w:div w:id="1968852829">
      <w:bodyDiv w:val="1"/>
      <w:marLeft w:val="0"/>
      <w:marRight w:val="0"/>
      <w:marTop w:val="0"/>
      <w:marBottom w:val="0"/>
      <w:divBdr>
        <w:top w:val="none" w:sz="0" w:space="0" w:color="auto"/>
        <w:left w:val="none" w:sz="0" w:space="0" w:color="auto"/>
        <w:bottom w:val="none" w:sz="0" w:space="0" w:color="auto"/>
        <w:right w:val="none" w:sz="0" w:space="0" w:color="auto"/>
      </w:divBdr>
    </w:div>
    <w:div w:id="1991981100">
      <w:bodyDiv w:val="1"/>
      <w:marLeft w:val="0"/>
      <w:marRight w:val="0"/>
      <w:marTop w:val="0"/>
      <w:marBottom w:val="0"/>
      <w:divBdr>
        <w:top w:val="none" w:sz="0" w:space="0" w:color="auto"/>
        <w:left w:val="none" w:sz="0" w:space="0" w:color="auto"/>
        <w:bottom w:val="none" w:sz="0" w:space="0" w:color="auto"/>
        <w:right w:val="none" w:sz="0" w:space="0" w:color="auto"/>
      </w:divBdr>
    </w:div>
    <w:div w:id="2019430229">
      <w:bodyDiv w:val="1"/>
      <w:marLeft w:val="0"/>
      <w:marRight w:val="0"/>
      <w:marTop w:val="0"/>
      <w:marBottom w:val="0"/>
      <w:divBdr>
        <w:top w:val="none" w:sz="0" w:space="0" w:color="auto"/>
        <w:left w:val="none" w:sz="0" w:space="0" w:color="auto"/>
        <w:bottom w:val="none" w:sz="0" w:space="0" w:color="auto"/>
        <w:right w:val="none" w:sz="0" w:space="0" w:color="auto"/>
      </w:divBdr>
    </w:div>
    <w:div w:id="2038433318">
      <w:bodyDiv w:val="1"/>
      <w:marLeft w:val="0"/>
      <w:marRight w:val="0"/>
      <w:marTop w:val="0"/>
      <w:marBottom w:val="0"/>
      <w:divBdr>
        <w:top w:val="none" w:sz="0" w:space="0" w:color="auto"/>
        <w:left w:val="none" w:sz="0" w:space="0" w:color="auto"/>
        <w:bottom w:val="none" w:sz="0" w:space="0" w:color="auto"/>
        <w:right w:val="none" w:sz="0" w:space="0" w:color="auto"/>
      </w:divBdr>
    </w:div>
    <w:div w:id="2103868023">
      <w:bodyDiv w:val="1"/>
      <w:marLeft w:val="0"/>
      <w:marRight w:val="0"/>
      <w:marTop w:val="0"/>
      <w:marBottom w:val="0"/>
      <w:divBdr>
        <w:top w:val="none" w:sz="0" w:space="0" w:color="auto"/>
        <w:left w:val="none" w:sz="0" w:space="0" w:color="auto"/>
        <w:bottom w:val="none" w:sz="0" w:space="0" w:color="auto"/>
        <w:right w:val="none" w:sz="0" w:space="0" w:color="auto"/>
      </w:divBdr>
    </w:div>
    <w:div w:id="211158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B642812EAB4EA5F5AF5B11748824" ma:contentTypeVersion="0" ma:contentTypeDescription="Een nieuw document maken." ma:contentTypeScope="" ma:versionID="e5d048c9f2b9162fccf19e2b3d834c0e">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5AB7E-BA7A-48CF-9CE3-255F60EF7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5F0E61-2882-4554-8937-3B0A80EB03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D813E6-DC32-4D82-98FD-7002596EE214}">
  <ds:schemaRefs>
    <ds:schemaRef ds:uri="http://schemas.microsoft.com/sharepoint/v3/contenttype/forms"/>
  </ds:schemaRefs>
</ds:datastoreItem>
</file>

<file path=customXml/itemProps4.xml><?xml version="1.0" encoding="utf-8"?>
<ds:datastoreItem xmlns:ds="http://schemas.openxmlformats.org/officeDocument/2006/customXml" ds:itemID="{1F68B14E-61F8-40F2-AB47-11E062404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3</TotalTime>
  <Pages>7</Pages>
  <Words>742</Words>
  <Characters>4085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Antwoord op Schriftelijke Vraag 596</vt:lpstr>
    </vt:vector>
  </TitlesOfParts>
  <Company>Vlaams Parlement</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 596</dc:title>
  <dc:subject>Antwoord op Schriftelijke Vraag</dc:subject>
  <dc:creator>Marc Beckers</dc:creator>
  <cp:lastModifiedBy>Nathalie De Keyzer</cp:lastModifiedBy>
  <cp:revision>3</cp:revision>
  <cp:lastPrinted>2014-12-04T15:13:00Z</cp:lastPrinted>
  <dcterms:created xsi:type="dcterms:W3CDTF">2016-05-17T08:36:00Z</dcterms:created>
  <dcterms:modified xsi:type="dcterms:W3CDTF">2016-05-17T11:58:00Z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0x0101007D52B642812EAB4EA5F5AF5B11748824</vt:lpwstr>
  </property>
  <property fmtid="{D5CDD505-2E9C-101B-9397-08002B2CF9AE}" pid="3" name="PVFinaalAntwoordStatus">
    <vt:lpwstr>Verzonden</vt:lpwstr>
  </property>
  <property fmtid="{D5CDD505-2E9C-101B-9397-08002B2CF9AE}" pid="4" name="PVFinaalAntwoordDatumGoedkeuringAfdelingshoofd">
    <vt:filetime>2016-04-26T14:04:43Z</vt:filetime>
  </property>
  <property fmtid="{D5CDD505-2E9C-101B-9397-08002B2CF9AE}" pid="5" name="PVFinaalAntwoodGoedGekeurdDoorAfdelingshoofd">
    <vt:lpwstr>143</vt:lpwstr>
  </property>
  <property fmtid="{D5CDD505-2E9C-101B-9397-08002B2CF9AE}" pid="6" name="PVFinaalAntwoodGoedGekeurdDoorStaf">
    <vt:lpwstr>17</vt:lpwstr>
  </property>
  <property fmtid="{D5CDD505-2E9C-101B-9397-08002B2CF9AE}" pid="7" name="PVFinaalAntwoordDatumGoedkeuringStaf">
    <vt:filetime>2016-04-27T12:34:23Z</vt:filetime>
  </property>
  <property fmtid="{D5CDD505-2E9C-101B-9397-08002B2CF9AE}" pid="8" name="PVFinaalAntwoordDatumVerzending">
    <vt:filetime>2016-04-26T22:00:00Z</vt:filetime>
  </property>
</Properties>
</file>