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DA6EAF" w:rsidP="00843090">
      <w:pPr>
        <w:pStyle w:val="opschrift"/>
      </w:pPr>
      <w:r w:rsidRPr="00451CDB">
        <w:t>schriftelijke vraag</w:t>
      </w:r>
    </w:p>
    <w:p w:rsidR="00C96513" w:rsidRDefault="00DA6EAF" w:rsidP="00E75678"/>
    <w:p w:rsidR="00C96513" w:rsidRPr="00451CDB" w:rsidRDefault="00DA6EAF" w:rsidP="00E75678">
      <w:r w:rsidRPr="00451CDB">
        <w:t xml:space="preserve">nr. </w:t>
      </w:r>
      <w:r>
        <w:t>1068</w:t>
      </w:r>
    </w:p>
    <w:p w:rsidR="00C96513" w:rsidRPr="00451CDB" w:rsidRDefault="00DA6EAF" w:rsidP="00E75678">
      <w:pPr>
        <w:rPr>
          <w:b/>
          <w:smallCaps/>
        </w:rPr>
      </w:pPr>
      <w:r w:rsidRPr="00451CDB">
        <w:t xml:space="preserve">van </w:t>
      </w:r>
      <w:proofErr w:type="spellStart"/>
      <w:r w:rsidRPr="00451CDB">
        <w:rPr>
          <w:b/>
          <w:smallCaps/>
        </w:rPr>
        <w:t>lydia</w:t>
      </w:r>
      <w:proofErr w:type="spellEnd"/>
      <w:r w:rsidRPr="00451CDB">
        <w:rPr>
          <w:b/>
          <w:smallCaps/>
        </w:rPr>
        <w:t xml:space="preserve"> </w:t>
      </w:r>
      <w:proofErr w:type="spellStart"/>
      <w:r w:rsidRPr="00451CDB">
        <w:rPr>
          <w:b/>
          <w:smallCaps/>
        </w:rPr>
        <w:t>peeters</w:t>
      </w:r>
      <w:proofErr w:type="spellEnd"/>
    </w:p>
    <w:p w:rsidR="00C96513" w:rsidRPr="00C96513" w:rsidRDefault="00DA6EAF" w:rsidP="00E75678">
      <w:r w:rsidRPr="00451CDB">
        <w:t xml:space="preserve">datum: </w:t>
      </w:r>
      <w:r>
        <w:t>3</w:t>
      </w:r>
      <w:r w:rsidRPr="00451CDB">
        <w:t xml:space="preserve"> mei 2016</w:t>
      </w:r>
    </w:p>
    <w:p w:rsidR="00C96513" w:rsidRPr="008A4109" w:rsidRDefault="00DA6EAF" w:rsidP="00E75678">
      <w:pPr>
        <w:pBdr>
          <w:bottom w:val="single" w:sz="4" w:space="1" w:color="auto"/>
        </w:pBdr>
      </w:pPr>
    </w:p>
    <w:p w:rsidR="00C96513" w:rsidRPr="008A4109" w:rsidRDefault="00DA6EAF" w:rsidP="00E75678"/>
    <w:p w:rsidR="00C96513" w:rsidRPr="00451CDB" w:rsidRDefault="00DA6EAF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ben </w:t>
      </w:r>
      <w:proofErr w:type="spellStart"/>
      <w:r w:rsidRPr="00451CDB">
        <w:rPr>
          <w:b/>
          <w:smallCaps/>
          <w:szCs w:val="22"/>
          <w:lang w:val="nl-BE"/>
        </w:rPr>
        <w:t>weyts</w:t>
      </w:r>
      <w:proofErr w:type="spellEnd"/>
    </w:p>
    <w:p w:rsidR="00C96513" w:rsidRPr="00C96513" w:rsidRDefault="00DA6EAF" w:rsidP="00E75678">
      <w:pPr>
        <w:rPr>
          <w:smallCaps/>
          <w:szCs w:val="22"/>
          <w:lang w:val="nl-BE"/>
        </w:rPr>
      </w:pPr>
      <w:proofErr w:type="spellStart"/>
      <w:r w:rsidRPr="00451CDB">
        <w:rPr>
          <w:smallCaps/>
          <w:szCs w:val="22"/>
          <w:lang w:val="nl-BE"/>
        </w:rPr>
        <w:t>vlaams</w:t>
      </w:r>
      <w:proofErr w:type="spellEnd"/>
      <w:r w:rsidRPr="00451CDB">
        <w:rPr>
          <w:smallCaps/>
          <w:szCs w:val="22"/>
          <w:lang w:val="nl-BE"/>
        </w:rPr>
        <w:t xml:space="preserve"> minister van mobiliteit, openbare werken, </w:t>
      </w:r>
      <w:proofErr w:type="spellStart"/>
      <w:r w:rsidRPr="00451CDB">
        <w:rPr>
          <w:smallCaps/>
          <w:szCs w:val="22"/>
          <w:lang w:val="nl-BE"/>
        </w:rPr>
        <w:t>vlaamse</w:t>
      </w:r>
      <w:proofErr w:type="spellEnd"/>
      <w:r w:rsidRPr="00451CDB">
        <w:rPr>
          <w:smallCaps/>
          <w:szCs w:val="22"/>
          <w:lang w:val="nl-BE"/>
        </w:rPr>
        <w:t xml:space="preserve"> rand, toerisme en dierenwelzijn</w:t>
      </w:r>
    </w:p>
    <w:p w:rsidR="00C96513" w:rsidRPr="008A4109" w:rsidRDefault="00DA6EAF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RDefault="00DA6EAF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RDefault="00DA6EAF" w:rsidP="00E75678">
      <w:pPr>
        <w:pStyle w:val="StandaardSV"/>
        <w:jc w:val="left"/>
        <w:rPr>
          <w:rFonts w:ascii="Verdana" w:hAnsi="Verdana"/>
          <w:sz w:val="20"/>
        </w:rPr>
      </w:pPr>
    </w:p>
    <w:p w:rsidR="00C96513" w:rsidRDefault="00DA6EAF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V</w:t>
      </w:r>
      <w:r>
        <w:rPr>
          <w:rFonts w:eastAsia="Calibri"/>
          <w:lang w:val="nl-BE" w:eastAsia="en-US"/>
        </w:rPr>
        <w:t>erkeersveiligheidsplan Vlaanderen  -  Stand van zaken</w:t>
      </w:r>
    </w:p>
    <w:p w:rsidR="002B2083" w:rsidRPr="002B2083" w:rsidRDefault="00DA6EAF" w:rsidP="00E75678">
      <w:pPr>
        <w:pStyle w:val="StijlStandaardSVVerdana10ptLinks-175cm"/>
      </w:pPr>
    </w:p>
    <w:p w:rsidR="00556AB8" w:rsidRDefault="00DA6EAF" w:rsidP="00556AB8">
      <w:r>
        <w:t xml:space="preserve">In mijn recente schriftelijke </w:t>
      </w:r>
      <w:r>
        <w:t>vraag nr. 797 van</w:t>
      </w:r>
      <w:r>
        <w:t xml:space="preserve"> 9 maart 2016</w:t>
      </w:r>
      <w:r>
        <w:t xml:space="preserve"> vroeg ik de minister naar een aantal maatregelen </w:t>
      </w:r>
      <w:r>
        <w:t xml:space="preserve">en acties </w:t>
      </w:r>
      <w:r>
        <w:t>aangaande verkeersveiligheid</w:t>
      </w:r>
      <w:r>
        <w:t>, naar aanleiding van een artikel in Het Belang van Limburg</w:t>
      </w:r>
      <w:r>
        <w:t xml:space="preserve"> over</w:t>
      </w:r>
      <w:r>
        <w:t xml:space="preserve"> het gebrek aan flitspalen in </w:t>
      </w:r>
      <w:proofErr w:type="spellStart"/>
      <w:r>
        <w:t>Noord-Oost</w:t>
      </w:r>
      <w:proofErr w:type="spellEnd"/>
      <w:r>
        <w:t xml:space="preserve"> Limburg. In zijn</w:t>
      </w:r>
      <w:r>
        <w:t xml:space="preserve"> antwoord</w:t>
      </w:r>
      <w:r>
        <w:t xml:space="preserve"> </w:t>
      </w:r>
      <w:r>
        <w:t>licht de minister</w:t>
      </w:r>
      <w:r>
        <w:t xml:space="preserve"> </w:t>
      </w:r>
      <w:proofErr w:type="spellStart"/>
      <w:r>
        <w:t>de</w:t>
      </w:r>
      <w:proofErr w:type="spellEnd"/>
      <w:r>
        <w:t xml:space="preserve"> wijze toe</w:t>
      </w:r>
      <w:r>
        <w:t xml:space="preserve"> waarop </w:t>
      </w:r>
      <w:r>
        <w:t xml:space="preserve">vragen </w:t>
      </w:r>
      <w:r>
        <w:t xml:space="preserve">voor flitspalen </w:t>
      </w:r>
      <w:r>
        <w:t>behandeld en geprioriteerd worden en vermeld</w:t>
      </w:r>
      <w:r>
        <w:t xml:space="preserve">t hij </w:t>
      </w:r>
      <w:r>
        <w:t>tevens</w:t>
      </w:r>
      <w:r>
        <w:t xml:space="preserve"> dat geografische spreiding geen criterium is.</w:t>
      </w:r>
    </w:p>
    <w:p w:rsidR="00DA6EAF" w:rsidRDefault="00DA6EAF" w:rsidP="00556AB8">
      <w:bookmarkStart w:id="0" w:name="_GoBack"/>
      <w:bookmarkEnd w:id="0"/>
    </w:p>
    <w:p w:rsidR="00EA118E" w:rsidRDefault="00DA6EAF" w:rsidP="00556AB8">
      <w:r>
        <w:t>Verder verwijst de minister</w:t>
      </w:r>
      <w:r>
        <w:t xml:space="preserve"> in zijn</w:t>
      </w:r>
      <w:r>
        <w:t xml:space="preserve"> antwoord ook naar het nieuwe Verkeersveiligheidsplan Vlaanderen waarin bepaald zal worden voor welke d</w:t>
      </w:r>
      <w:r>
        <w:t>oeleinden de middelen van het gloednieuwe</w:t>
      </w:r>
      <w:r>
        <w:t xml:space="preserve"> V</w:t>
      </w:r>
      <w:r>
        <w:t xml:space="preserve">erkeersveiligheidsfonds gebruikt zullen worden. </w:t>
      </w:r>
      <w:r>
        <w:t>Ook h</w:t>
      </w:r>
      <w:r>
        <w:t>ieromtren</w:t>
      </w:r>
      <w:r>
        <w:t>t had ik een aantal bijkomende bedenkingen</w:t>
      </w:r>
      <w:r>
        <w:t>.</w:t>
      </w:r>
    </w:p>
    <w:p w:rsidR="00556AB8" w:rsidRDefault="00DA6EAF"/>
    <w:p w:rsidR="00556AB8" w:rsidRDefault="00DA6EAF" w:rsidP="008C3729">
      <w:pPr>
        <w:pStyle w:val="Lijstalinea"/>
        <w:numPr>
          <w:ilvl w:val="0"/>
          <w:numId w:val="15"/>
        </w:numPr>
      </w:pPr>
      <w:r>
        <w:t xml:space="preserve">Graag verkreeg ik een afschrift van de prioriteitenlijst </w:t>
      </w:r>
      <w:r>
        <w:t>voor de plaatsing van</w:t>
      </w:r>
      <w:r>
        <w:t xml:space="preserve"> flitspalen </w:t>
      </w:r>
      <w:r>
        <w:t>die wordt samengesteld op basis van de gewogen som van het aantal en de ernst van de ongevallen.</w:t>
      </w:r>
    </w:p>
    <w:p w:rsidR="00EA118E" w:rsidRDefault="00DA6EAF" w:rsidP="008C3729">
      <w:pPr>
        <w:pStyle w:val="Lijstalinea"/>
      </w:pPr>
    </w:p>
    <w:p w:rsidR="00DA6EAF" w:rsidRDefault="00DA6EAF" w:rsidP="008C3729">
      <w:pPr>
        <w:pStyle w:val="Lijstalinea"/>
        <w:numPr>
          <w:ilvl w:val="0"/>
          <w:numId w:val="15"/>
        </w:numPr>
      </w:pPr>
      <w:r>
        <w:t xml:space="preserve">De minister beloofde snellere herstellingen. </w:t>
      </w:r>
    </w:p>
    <w:p w:rsidR="00DA6EAF" w:rsidRDefault="00DA6EAF" w:rsidP="00DA6EAF">
      <w:pPr>
        <w:pStyle w:val="Lijstalinea"/>
      </w:pPr>
    </w:p>
    <w:p w:rsidR="00EA118E" w:rsidRDefault="00DA6EAF" w:rsidP="00DA6EAF">
      <w:pPr>
        <w:pStyle w:val="Lijstalinea"/>
        <w:ind w:left="360"/>
      </w:pPr>
      <w:r>
        <w:t>Hoeveel flitspalen zijn er intussen nog defect in Vlaanderen?</w:t>
      </w:r>
    </w:p>
    <w:p w:rsidR="00516829" w:rsidRDefault="00DA6EAF" w:rsidP="008C3729">
      <w:pPr>
        <w:pStyle w:val="Lijstalinea"/>
      </w:pPr>
    </w:p>
    <w:p w:rsidR="00671311" w:rsidRDefault="00DA6EAF" w:rsidP="008C3729">
      <w:pPr>
        <w:pStyle w:val="Lijstalinea"/>
        <w:numPr>
          <w:ilvl w:val="0"/>
          <w:numId w:val="15"/>
        </w:numPr>
      </w:pPr>
      <w:r>
        <w:t xml:space="preserve">Wanneer zal het nieuwe </w:t>
      </w:r>
      <w:r>
        <w:t>Verkeersveiligheidsplan Vlaanderen klaar zijn?</w:t>
      </w:r>
      <w:r>
        <w:t xml:space="preserve"> Graag een stand van zaken.</w:t>
      </w:r>
    </w:p>
    <w:p w:rsidR="00516829" w:rsidRDefault="00DA6EAF" w:rsidP="008C3729">
      <w:pPr>
        <w:pStyle w:val="Lijstalinea"/>
      </w:pPr>
    </w:p>
    <w:p w:rsidR="00671311" w:rsidRDefault="00DA6EAF" w:rsidP="008C3729">
      <w:pPr>
        <w:pStyle w:val="Lijstalinea"/>
        <w:numPr>
          <w:ilvl w:val="0"/>
          <w:numId w:val="15"/>
        </w:numPr>
      </w:pPr>
      <w:r>
        <w:t>Welke partners zijn betrokken bij de opmaak van het</w:t>
      </w:r>
      <w:r w:rsidRPr="00671311">
        <w:t xml:space="preserve"> </w:t>
      </w:r>
      <w:r>
        <w:t>nieuwe Verkeersveiligheidsplan Vlaanderen?</w:t>
      </w:r>
    </w:p>
    <w:p w:rsidR="00516829" w:rsidRDefault="00DA6EAF" w:rsidP="008C3729">
      <w:pPr>
        <w:pStyle w:val="Lijstalinea"/>
      </w:pPr>
    </w:p>
    <w:p w:rsidR="00671311" w:rsidRDefault="00DA6EAF" w:rsidP="008C3729">
      <w:pPr>
        <w:pStyle w:val="Lijstalinea"/>
        <w:numPr>
          <w:ilvl w:val="0"/>
          <w:numId w:val="15"/>
        </w:numPr>
      </w:pPr>
      <w:r>
        <w:t>Welke acties en middelen worden er in het nieuwe Verkeersveiligheidsplan Vlaanderen v</w:t>
      </w:r>
      <w:r>
        <w:t>oorzien</w:t>
      </w:r>
      <w:r>
        <w:t>, specifiek</w:t>
      </w:r>
      <w:r>
        <w:t xml:space="preserve"> voor Limburg en het Maasland?</w:t>
      </w:r>
    </w:p>
    <w:sectPr w:rsidR="00671311" w:rsidSect="00D07EAC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6EAF">
      <w:r>
        <w:separator/>
      </w:r>
    </w:p>
  </w:endnote>
  <w:endnote w:type="continuationSeparator" w:id="0">
    <w:p w:rsidR="00000000" w:rsidRDefault="00DA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DA6EAF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DA6EAF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DA6EAF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DA6EAF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6EAF">
      <w:r>
        <w:separator/>
      </w:r>
    </w:p>
  </w:footnote>
  <w:footnote w:type="continuationSeparator" w:id="0">
    <w:p w:rsidR="00000000" w:rsidRDefault="00DA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DA6EAF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DA6EAF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D" w:rsidRDefault="00DA6EA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A21C8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BC17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FA24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ACCA1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CAF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17AFA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6ADC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4A53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34489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 w:tplc="01EABCF6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DAF811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28E0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5CF8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82D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40D1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FAC1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92F8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522B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 w:tplc="36DCE4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0F4E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2A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C2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03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E1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6D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28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783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 w:tplc="A36CF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BA699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8E65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56FE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5459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944A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B2A8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00D6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F296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 w:tplc="49186A7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68D42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D8E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65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61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3E7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A2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83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FE0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EC6808B4"/>
    <w:lvl w:ilvl="0" w:tplc="7B480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AA870C" w:tentative="1">
      <w:start w:val="1"/>
      <w:numFmt w:val="lowerLetter"/>
      <w:lvlText w:val="%2."/>
      <w:lvlJc w:val="left"/>
      <w:pPr>
        <w:ind w:left="1080" w:hanging="360"/>
      </w:pPr>
    </w:lvl>
    <w:lvl w:ilvl="2" w:tplc="3D7C371E" w:tentative="1">
      <w:start w:val="1"/>
      <w:numFmt w:val="lowerRoman"/>
      <w:lvlText w:val="%3."/>
      <w:lvlJc w:val="right"/>
      <w:pPr>
        <w:ind w:left="1800" w:hanging="180"/>
      </w:pPr>
    </w:lvl>
    <w:lvl w:ilvl="3" w:tplc="E2DEEA06" w:tentative="1">
      <w:start w:val="1"/>
      <w:numFmt w:val="decimal"/>
      <w:lvlText w:val="%4."/>
      <w:lvlJc w:val="left"/>
      <w:pPr>
        <w:ind w:left="2520" w:hanging="360"/>
      </w:pPr>
    </w:lvl>
    <w:lvl w:ilvl="4" w:tplc="A3B01998" w:tentative="1">
      <w:start w:val="1"/>
      <w:numFmt w:val="lowerLetter"/>
      <w:lvlText w:val="%5."/>
      <w:lvlJc w:val="left"/>
      <w:pPr>
        <w:ind w:left="3240" w:hanging="360"/>
      </w:pPr>
    </w:lvl>
    <w:lvl w:ilvl="5" w:tplc="3C201256" w:tentative="1">
      <w:start w:val="1"/>
      <w:numFmt w:val="lowerRoman"/>
      <w:lvlText w:val="%6."/>
      <w:lvlJc w:val="right"/>
      <w:pPr>
        <w:ind w:left="3960" w:hanging="180"/>
      </w:pPr>
    </w:lvl>
    <w:lvl w:ilvl="6" w:tplc="AE581C88" w:tentative="1">
      <w:start w:val="1"/>
      <w:numFmt w:val="decimal"/>
      <w:lvlText w:val="%7."/>
      <w:lvlJc w:val="left"/>
      <w:pPr>
        <w:ind w:left="4680" w:hanging="360"/>
      </w:pPr>
    </w:lvl>
    <w:lvl w:ilvl="7" w:tplc="CEC04A36" w:tentative="1">
      <w:start w:val="1"/>
      <w:numFmt w:val="lowerLetter"/>
      <w:lvlText w:val="%8."/>
      <w:lvlJc w:val="left"/>
      <w:pPr>
        <w:ind w:left="5400" w:hanging="360"/>
      </w:pPr>
    </w:lvl>
    <w:lvl w:ilvl="8" w:tplc="5BAE7A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AF"/>
    <w:rsid w:val="00D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4C13-30B3-4A72-B118-17E60E74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Vlaams Parlement</cp:lastModifiedBy>
  <cp:revision>2</cp:revision>
  <cp:lastPrinted>2014-05-14T13:55:00Z</cp:lastPrinted>
  <dcterms:created xsi:type="dcterms:W3CDTF">2016-05-02T13:56:00Z</dcterms:created>
  <dcterms:modified xsi:type="dcterms:W3CDTF">2016-05-02T13:56:00Z</dcterms:modified>
</cp:coreProperties>
</file>