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91" w:rsidRDefault="00C06291"/>
    <w:p w:rsidR="00405FC2" w:rsidRDefault="00405FC2" w:rsidP="00FE4987">
      <w:pPr>
        <w:spacing w:after="0"/>
        <w:ind w:left="4956" w:firstLine="708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5CD231F" wp14:editId="59C9532C">
            <wp:simplePos x="0" y="0"/>
            <wp:positionH relativeFrom="margin">
              <wp:align>left</wp:align>
            </wp:positionH>
            <wp:positionV relativeFrom="paragraph">
              <wp:posOffset>12227</wp:posOffset>
            </wp:positionV>
            <wp:extent cx="2611120" cy="10210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lsen-Stokk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854" cy="104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C2" w:rsidRDefault="00405FC2" w:rsidP="00FE4987">
      <w:pPr>
        <w:spacing w:after="0"/>
        <w:ind w:left="4956" w:firstLine="708"/>
      </w:pPr>
    </w:p>
    <w:p w:rsidR="00405FC2" w:rsidRDefault="00405FC2" w:rsidP="00FE4987">
      <w:pPr>
        <w:spacing w:after="0"/>
        <w:ind w:left="4956" w:firstLine="708"/>
      </w:pPr>
    </w:p>
    <w:p w:rsidR="00405FC2" w:rsidRDefault="00405FC2" w:rsidP="00FE4987">
      <w:pPr>
        <w:spacing w:after="0"/>
        <w:ind w:left="4956" w:firstLine="708"/>
      </w:pPr>
    </w:p>
    <w:p w:rsidR="00405FC2" w:rsidRDefault="00405FC2" w:rsidP="00FE4987">
      <w:pPr>
        <w:spacing w:after="0"/>
        <w:ind w:left="4956" w:firstLine="708"/>
      </w:pPr>
    </w:p>
    <w:p w:rsidR="00B061A7" w:rsidRDefault="00B061A7" w:rsidP="00FE4987">
      <w:pPr>
        <w:spacing w:after="0"/>
        <w:ind w:left="4956" w:firstLine="708"/>
      </w:pPr>
    </w:p>
    <w:p w:rsidR="00B061A7" w:rsidRDefault="00B061A7" w:rsidP="00FE4987">
      <w:pPr>
        <w:spacing w:after="0"/>
        <w:ind w:left="4956" w:firstLine="708"/>
      </w:pPr>
    </w:p>
    <w:p w:rsidR="00B061A7" w:rsidRDefault="00B061A7" w:rsidP="00FE4987">
      <w:pPr>
        <w:spacing w:after="0"/>
        <w:rPr>
          <w:b/>
          <w:sz w:val="28"/>
          <w:szCs w:val="28"/>
        </w:rPr>
      </w:pPr>
    </w:p>
    <w:p w:rsidR="00AF2718" w:rsidRPr="00B061A7" w:rsidRDefault="00AF2718" w:rsidP="00FE4987">
      <w:pPr>
        <w:spacing w:after="0"/>
        <w:rPr>
          <w:sz w:val="32"/>
          <w:szCs w:val="32"/>
        </w:rPr>
      </w:pPr>
      <w:r w:rsidRPr="00B061A7">
        <w:rPr>
          <w:b/>
          <w:sz w:val="32"/>
          <w:szCs w:val="32"/>
        </w:rPr>
        <w:t>PROJECT CLAIMKAART</w:t>
      </w:r>
    </w:p>
    <w:p w:rsidR="00242FF5" w:rsidRDefault="00242FF5" w:rsidP="00AF2718">
      <w:pPr>
        <w:spacing w:after="0" w:line="240" w:lineRule="auto"/>
        <w:rPr>
          <w:b/>
        </w:rPr>
      </w:pPr>
    </w:p>
    <w:p w:rsidR="00242FF5" w:rsidRPr="00242FF5" w:rsidRDefault="00242FF5" w:rsidP="00AF2718">
      <w:pPr>
        <w:spacing w:after="0" w:line="240" w:lineRule="auto"/>
        <w:rPr>
          <w:b/>
        </w:rPr>
      </w:pPr>
      <w:r>
        <w:rPr>
          <w:b/>
        </w:rPr>
        <w:t>WAT?</w:t>
      </w:r>
    </w:p>
    <w:p w:rsidR="00D34CD8" w:rsidRDefault="00D34CD8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 claimkaart is een project dat kadert in de campagne ‘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indevuilbak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’ van OVAM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(Openbare Vlaamse Afvalstoffenmaatschappij)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. Het project werd in 2015 gelanceerd door OVAM en de afvalintercommunale Limburg.net.</w:t>
      </w:r>
    </w:p>
    <w:p w:rsidR="00D34CD8" w:rsidRDefault="00D34CD8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D34CD8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Particulieren die willen meewerken aan een mooi en proper straatbeeld, kunnen op de digitale claimkaart </w:t>
      </w:r>
      <w:r w:rsidR="00242FF5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straten of pleinen claimen die zij zwerfvuilvrij willen houden. (</w:t>
      </w:r>
      <w:hyperlink r:id="rId7" w:history="1">
        <w:r w:rsidR="00242FF5" w:rsidRPr="00E11825">
          <w:rPr>
            <w:rStyle w:val="Hyperlink"/>
            <w:rFonts w:ascii="Arial" w:eastAsia="Times New Roman" w:hAnsi="Arial" w:cs="Arial"/>
            <w:sz w:val="20"/>
            <w:szCs w:val="20"/>
            <w:lang w:val="nl-NL" w:eastAsia="nl-NL"/>
          </w:rPr>
          <w:t>http://www.indevuilbak.be/claim-uw-plek</w:t>
        </w:r>
      </w:hyperlink>
      <w:r w:rsidR="00242FF5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) </w:t>
      </w:r>
      <w:r w:rsidR="00242FF5" w:rsidRPr="00242FF5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</w:t>
      </w:r>
    </w:p>
    <w:p w:rsidR="00242FF5" w:rsidRDefault="00242FF5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Voor het opruimen worden zij beloond met cinema tickets, reischeques van de NMBS, lijnkaart, …</w:t>
      </w:r>
    </w:p>
    <w:p w:rsidR="00D34CD8" w:rsidRDefault="00D34CD8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D34CD8" w:rsidRDefault="00D34CD8" w:rsidP="00D34C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De stad Dilsen-Stokkem wil de strijd tegen het zwerfvuil blijven aangaan en 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zie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t dit project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dan ook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als een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zeer goede 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aanvulling voor de jaarlijks Straat.net actie, nl. Straat.net voor scholen en verenigingen en de Claimkaart voor particulieren</w:t>
      </w:r>
      <w:r w:rsidR="00242FF5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.</w:t>
      </w:r>
    </w:p>
    <w:p w:rsidR="00242FF5" w:rsidRDefault="00242FF5" w:rsidP="00D34C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D34C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D34C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AF2718" w:rsidRPr="00242FF5" w:rsidRDefault="00242FF5" w:rsidP="00AF2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242FF5">
        <w:rPr>
          <w:rFonts w:ascii="Arial" w:eastAsia="Times New Roman" w:hAnsi="Arial" w:cs="Arial"/>
          <w:b/>
          <w:sz w:val="20"/>
          <w:szCs w:val="20"/>
          <w:lang w:val="nl-NL" w:eastAsia="nl-NL"/>
        </w:rPr>
        <w:t>PRAKTISCH</w:t>
      </w: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AF2718" w:rsidRPr="00CF328D" w:rsidRDefault="00242FF5" w:rsidP="00AF2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1</w:t>
      </w:r>
      <w:r w:rsidR="00CF328D" w:rsidRPr="00CF328D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. Claimen van vakken</w:t>
      </w: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AF2718" w:rsidRDefault="00CF328D" w:rsidP="00AF27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sz w:val="20"/>
          <w:szCs w:val="20"/>
          <w:lang w:val="nl-NL" w:eastAsia="nl-NL"/>
        </w:rPr>
        <w:t>De totale oppervlakte van Dilsen-Stokkem is verdeeld in vakjes van 100 x 100m.</w:t>
      </w:r>
    </w:p>
    <w:p w:rsidR="00CF328D" w:rsidRDefault="004A2E9D" w:rsidP="00AF27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sz w:val="20"/>
          <w:szCs w:val="20"/>
          <w:lang w:val="nl-NL" w:eastAsia="nl-NL"/>
        </w:rPr>
        <w:t>Enkel v</w:t>
      </w:r>
      <w:r w:rsidR="00CF328D">
        <w:rPr>
          <w:rFonts w:ascii="Arial" w:eastAsia="Times New Roman" w:hAnsi="Arial" w:cs="Arial"/>
          <w:sz w:val="20"/>
          <w:szCs w:val="20"/>
          <w:lang w:val="nl-NL" w:eastAsia="nl-NL"/>
        </w:rPr>
        <w:t xml:space="preserve">akjes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waar een straat of een stuk openbaar domein door loopt kunnen geclaimd worden.</w:t>
      </w:r>
    </w:p>
    <w:p w:rsidR="00CF328D" w:rsidRPr="00AF2718" w:rsidRDefault="00CF328D" w:rsidP="00AF27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AF2718" w:rsidRDefault="00CF328D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Elk vakje kan </w:t>
      </w:r>
      <w:r w:rsidR="004A2E9D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door een individu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of door </w:t>
      </w:r>
      <w:r w:rsidR="004A2E9D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een team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(max. 4 personen) geclaimd worden.</w:t>
      </w:r>
    </w:p>
    <w:p w:rsidR="00CF328D" w:rsidRDefault="00CF328D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Er</w:t>
      </w:r>
      <w:r w:rsidR="004A2E9D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mogen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maximum 20 vakken per individu of</w:t>
      </w:r>
      <w:r w:rsidR="004A2E9D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maximum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50 vakken </w:t>
      </w:r>
      <w:r w:rsidR="004A2E9D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per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team geclaimd worden.</w:t>
      </w:r>
    </w:p>
    <w:p w:rsidR="004A2E9D" w:rsidRDefault="004A2E9D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F328D" w:rsidRDefault="00242FF5" w:rsidP="00AF27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  <w:t>2</w:t>
      </w:r>
      <w:r w:rsidR="004A2E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  <w:t>. V</w:t>
      </w:r>
      <w:r w:rsidR="004A2E9D" w:rsidRPr="004A2E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  <w:t xml:space="preserve">ergoeding </w:t>
      </w:r>
    </w:p>
    <w:p w:rsidR="00B061A7" w:rsidRDefault="00B061A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Deelnemers worden beloond via de e-portemonnee van Limburg.net.</w:t>
      </w:r>
    </w:p>
    <w:p w:rsidR="00CE5DEA" w:rsidRDefault="00CE5DEA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Per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geclaimd vak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verdient de deelnemer 200 punten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per opruimbeurt op de e-portemonnee,</w:t>
      </w: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en dit met een maximum van 6x/jaar of 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dus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max.1200 punten per vak / jaar.</w:t>
      </w: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 punten worden toegekend aan 1 persoon of indien gewenst kunnen de punten verdeeld worden over de deelnemers van een team.</w:t>
      </w: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Verzilveracties van Limburg.net: </w:t>
      </w:r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Euroscoop tickets, Kinepolis tickets, reischeques NMBS, lijnkaart, </w:t>
      </w:r>
      <w:proofErr w:type="spellStart"/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kortingsbon</w:t>
      </w:r>
      <w:proofErr w:type="spellEnd"/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Kringwinkel, Korting op toegang openluchtmuseum </w:t>
      </w:r>
      <w:proofErr w:type="spellStart"/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Bokrijk</w:t>
      </w:r>
      <w:proofErr w:type="spellEnd"/>
      <w:r w:rsidRPr="00AF27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, bon voor 1 legkip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.</w:t>
      </w:r>
    </w:p>
    <w:p w:rsidR="00FE4987" w:rsidRDefault="00FE4987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FE49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Pr="00AF2718" w:rsidRDefault="00242FF5" w:rsidP="00FE49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  <w:t>3</w:t>
      </w:r>
      <w:r w:rsidR="00FE4987" w:rsidRPr="00FE49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  <w:t>. Praktische afspraken</w:t>
      </w:r>
    </w:p>
    <w:p w:rsidR="00242FF5" w:rsidRDefault="00242FF5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B061A7" w:rsidRDefault="00242FF5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- De deelnemers krijgen handschoenen, grijpers,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fluo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-vestjes, afvalzakken.</w:t>
      </w:r>
    </w:p>
    <w:p w:rsidR="00242FF5" w:rsidRDefault="00242FF5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- </w:t>
      </w:r>
      <w:r w:rsidR="00FE498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Afval wordt altijd ingezameld in de witte zakken met vermelding ‘zwerfvuil in de vuilbak’.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Deze zakken kunnen gratis bij de milieudienst afgehaald worden.</w:t>
      </w: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3C35A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 D</w:t>
      </w:r>
      <w:r w:rsidR="00CE5DEA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 zakken worden na het opruimen zoveel mogelijk verzameld op één punt.</w:t>
      </w:r>
    </w:p>
    <w:p w:rsidR="00B061A7" w:rsidRDefault="00B061A7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CE5DEA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 Grote stukken afval mogen bij de zakken geplaatst word</w:t>
      </w:r>
      <w:r w:rsidR="003C35AE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en.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Als</w:t>
      </w:r>
      <w:r w:rsidR="003C35AE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de stukken/zakken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te zwaar zijn kan men aangegeven waar </w:t>
      </w:r>
      <w:r w:rsidR="003C35AE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ze liggen.</w:t>
      </w:r>
    </w:p>
    <w:p w:rsidR="00242FF5" w:rsidRDefault="00242FF5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42FF5" w:rsidRDefault="00242FF5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B061A7" w:rsidRDefault="00B061A7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CE5DEA" w:rsidP="00CE5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 In de zakken mag enkel het zwerfvuil dat langs de weg gevonden werd zitten. (geen eigen afval of huisvuil)</w:t>
      </w:r>
    </w:p>
    <w:p w:rsidR="00242FF5" w:rsidRDefault="00242FF5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bookmarkStart w:id="0" w:name="_GoBack"/>
      <w:bookmarkEnd w:id="0"/>
    </w:p>
    <w:p w:rsidR="00FE4987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- </w:t>
      </w:r>
      <w:r w:rsidR="00FE498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Na het opruimen brengt de deelnemer de milieudienst zo snel mogelijk op de hoogte over welke vakken zijn opgeruimd en waar het afval is verzameld. Dit kan via </w:t>
      </w:r>
      <w:hyperlink r:id="rId8" w:history="1">
        <w:r w:rsidR="00FE4987" w:rsidRPr="00DC50B2">
          <w:rPr>
            <w:rStyle w:val="Hyperlink"/>
            <w:rFonts w:ascii="Arial" w:eastAsia="Times New Roman" w:hAnsi="Arial" w:cs="Arial"/>
            <w:sz w:val="20"/>
            <w:szCs w:val="20"/>
            <w:lang w:val="nl-NL" w:eastAsia="nl-NL"/>
          </w:rPr>
          <w:t>milieu@dilsen-stokkem.be</w:t>
        </w:r>
      </w:hyperlink>
      <w:r w:rsidR="00FE498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of 089 79 09 14.</w:t>
      </w: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242FF5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</w:t>
      </w:r>
      <w:r w:rsidR="00CE5DEA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De stad haalt het afval zo snel mogelijk op en controleert daarbij of de aangegeven vakken inderdaad opgeruimd zijn.</w:t>
      </w: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FE4987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 De stad bezorgt maandelijks aan Limburg.net een lijst met het aantal punten dat per deelnemer moet toegekend worden.</w:t>
      </w: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</w:pP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</w:pPr>
      <w:r w:rsidRPr="00CE5DE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nl-NL" w:eastAsia="nl-NL"/>
        </w:rPr>
        <w:t>5. De e-portemonnee</w:t>
      </w: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Registreer je op: </w:t>
      </w:r>
      <w:hyperlink r:id="rId9" w:history="1">
        <w:r w:rsidRPr="00DC50B2">
          <w:rPr>
            <w:rStyle w:val="Hyperlink"/>
            <w:rFonts w:ascii="Arial" w:eastAsia="Times New Roman" w:hAnsi="Arial" w:cs="Arial"/>
            <w:sz w:val="20"/>
            <w:szCs w:val="20"/>
            <w:lang w:val="nl-NL" w:eastAsia="nl-NL"/>
          </w:rPr>
          <w:t>http://mijn.limburg.net/e-portemonnee</w:t>
        </w:r>
      </w:hyperlink>
    </w:p>
    <w:p w:rsidR="00CE5DEA" w:rsidRDefault="003F0C70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 e</w:t>
      </w:r>
      <w:r w:rsidR="00CE5DEA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erste keer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moet je je</w:t>
      </w:r>
      <w:r w:rsidR="00CE5DEA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registeren met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je </w:t>
      </w:r>
      <w:r w:rsidR="00CE5DEA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elektronische identiteitskaart.</w:t>
      </w: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Nadien kan je inloggen met je gekozen e-mailadres en wachtwoord.</w:t>
      </w: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CE5DEA" w:rsidRDefault="00CE5DEA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Op deze site kan je je puntensaldo raadplegen en punten verzilveren.</w:t>
      </w:r>
    </w:p>
    <w:p w:rsidR="00CE5DEA" w:rsidRDefault="007160A1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 tickets, waardebonnen, … worden per post opgestuurd.</w:t>
      </w:r>
    </w:p>
    <w:p w:rsidR="007160A1" w:rsidRDefault="007160A1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3C35AE" w:rsidRPr="003F0C70" w:rsidRDefault="003C35A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B061A7" w:rsidRPr="003F0C70" w:rsidRDefault="00B061A7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B061A7" w:rsidRDefault="00B061A7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596F4E" w:rsidRDefault="00596F4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596F4E" w:rsidRPr="00B061A7" w:rsidRDefault="00596F4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061A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Dank je wel voor je deelname aan dit project!</w:t>
      </w:r>
    </w:p>
    <w:p w:rsidR="00040C0E" w:rsidRPr="00B061A7" w:rsidRDefault="00040C0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405FC2" w:rsidRPr="00B061A7" w:rsidRDefault="00405FC2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040C0E" w:rsidRPr="00B061A7" w:rsidRDefault="00040C0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061A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Voor vragen en info</w:t>
      </w:r>
      <w:r w:rsidR="003C35AE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over het project</w:t>
      </w:r>
      <w:r w:rsidRPr="00B061A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kan je terecht bij:</w:t>
      </w:r>
    </w:p>
    <w:p w:rsidR="00040C0E" w:rsidRPr="00B061A7" w:rsidRDefault="00040C0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061A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Katrien Reekmans</w:t>
      </w:r>
      <w:r w:rsidR="003C35AE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: </w:t>
      </w:r>
      <w:hyperlink r:id="rId10" w:history="1">
        <w:r w:rsidRPr="00B061A7">
          <w:rPr>
            <w:rStyle w:val="Hyperlink"/>
            <w:rFonts w:ascii="Arial" w:eastAsia="Times New Roman" w:hAnsi="Arial" w:cs="Arial"/>
            <w:sz w:val="20"/>
            <w:szCs w:val="20"/>
            <w:lang w:val="nl-NL" w:eastAsia="nl-NL"/>
          </w:rPr>
          <w:t>milieu@dilsen-stokkem.be</w:t>
        </w:r>
      </w:hyperlink>
      <w:r w:rsidR="003C35AE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of  </w:t>
      </w:r>
      <w:r w:rsidRPr="00B061A7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089 79 09 14</w:t>
      </w:r>
    </w:p>
    <w:p w:rsidR="00040C0E" w:rsidRDefault="00040C0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3C35AE" w:rsidRDefault="003C35AE" w:rsidP="003C35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Voor vragen specifiek over de e-portemonnee kan je terecht bij:</w:t>
      </w:r>
    </w:p>
    <w:p w:rsidR="003C35AE" w:rsidRPr="003C35AE" w:rsidRDefault="003C35AE" w:rsidP="003C35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Limburg.net: </w:t>
      </w:r>
      <w:hyperlink r:id="rId11" w:history="1">
        <w:r w:rsidRPr="003C35AE">
          <w:rPr>
            <w:rStyle w:val="Hyperlink"/>
            <w:rFonts w:ascii="Arial" w:eastAsia="Times New Roman" w:hAnsi="Arial" w:cs="Arial"/>
            <w:sz w:val="20"/>
            <w:szCs w:val="20"/>
            <w:lang w:val="en-US" w:eastAsia="nl-NL"/>
          </w:rPr>
          <w:t>info@e-portemonnee.be</w:t>
        </w:r>
      </w:hyperlink>
      <w:r w:rsidRPr="003C35AE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of 011 2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8 89 89</w:t>
      </w:r>
    </w:p>
    <w:p w:rsidR="00040C0E" w:rsidRPr="003C35AE" w:rsidRDefault="00040C0E" w:rsidP="00AF27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sectPr w:rsidR="00040C0E" w:rsidRPr="003C35AE" w:rsidSect="00CF328D">
      <w:pgSz w:w="11907" w:h="16839" w:code="9"/>
      <w:pgMar w:top="357" w:right="992" w:bottom="357" w:left="1418" w:header="1418" w:footer="141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7E59"/>
    <w:multiLevelType w:val="hybridMultilevel"/>
    <w:tmpl w:val="07C42A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18"/>
    <w:rsid w:val="00040C0E"/>
    <w:rsid w:val="00242FF5"/>
    <w:rsid w:val="003C35AE"/>
    <w:rsid w:val="003F0C70"/>
    <w:rsid w:val="00405FC2"/>
    <w:rsid w:val="004A2E9D"/>
    <w:rsid w:val="00596F4E"/>
    <w:rsid w:val="007160A1"/>
    <w:rsid w:val="0080151F"/>
    <w:rsid w:val="00AD4A44"/>
    <w:rsid w:val="00AF2718"/>
    <w:rsid w:val="00B061A7"/>
    <w:rsid w:val="00C06291"/>
    <w:rsid w:val="00CE5DEA"/>
    <w:rsid w:val="00CF328D"/>
    <w:rsid w:val="00D34CD8"/>
    <w:rsid w:val="00F60F7A"/>
    <w:rsid w:val="00FE4987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333C-06DB-404E-9934-93E608EA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32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498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dilsen-stokkem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devuilbak.be/claim-uw-ple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e-portemonne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ieu@dilsen-stokke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jn.limburg.net/e-portemonne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271D-C908-4875-A734-C657E6C6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Reekmans</dc:creator>
  <cp:keywords/>
  <dc:description/>
  <cp:lastModifiedBy>Katrien Reekmans</cp:lastModifiedBy>
  <cp:revision>10</cp:revision>
  <cp:lastPrinted>2015-12-03T09:59:00Z</cp:lastPrinted>
  <dcterms:created xsi:type="dcterms:W3CDTF">2015-10-19T12:25:00Z</dcterms:created>
  <dcterms:modified xsi:type="dcterms:W3CDTF">2016-11-07T14:17:00Z</dcterms:modified>
</cp:coreProperties>
</file>