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hAnsi="Verdana"/>
          <w:b/>
          <w:bCs/>
          <w:smallCaps/>
          <w:sz w:val="20"/>
          <w:szCs w:val="18"/>
          <w:lang w:val="nl-BE"/>
        </w:rPr>
        <w:alias w:val="MinisterTekstLower"/>
        <w:tag w:val="MinisterTekstLower"/>
        <w:id w:val="562064116"/>
        <w:placeholder>
          <w:docPart w:val="D66BBA68F9944180A02670D16AABAA4C"/>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MinisterTekstLower[1]" w:storeItemID="{74298DB8-679A-49E4-AA34-B450138B57AB}"/>
        <w:text/>
      </w:sdtPr>
      <w:sdtEndPr/>
      <w:sdtContent>
        <w:p w14:paraId="4CE6C7F3" w14:textId="395A7027" w:rsidR="00852445" w:rsidRPr="005D336E" w:rsidRDefault="00801C5D" w:rsidP="00852445">
          <w:pPr>
            <w:jc w:val="both"/>
            <w:outlineLvl w:val="0"/>
            <w:rPr>
              <w:rFonts w:ascii="Verdana" w:hAnsi="Verdana"/>
              <w:b/>
              <w:bCs/>
              <w:caps/>
              <w:sz w:val="18"/>
              <w:szCs w:val="18"/>
              <w:lang w:val="nl-BE"/>
            </w:rPr>
          </w:pPr>
          <w:proofErr w:type="spellStart"/>
          <w:r>
            <w:rPr>
              <w:rFonts w:ascii="Verdana" w:hAnsi="Verdana"/>
              <w:b/>
              <w:bCs/>
              <w:smallCaps/>
              <w:sz w:val="20"/>
              <w:szCs w:val="18"/>
              <w:lang w:val="nl-BE"/>
            </w:rPr>
            <w:t>philippe</w:t>
          </w:r>
          <w:proofErr w:type="spellEnd"/>
          <w:r>
            <w:rPr>
              <w:rFonts w:ascii="Verdana" w:hAnsi="Verdana"/>
              <w:b/>
              <w:bCs/>
              <w:smallCaps/>
              <w:sz w:val="20"/>
              <w:szCs w:val="18"/>
              <w:lang w:val="nl-BE"/>
            </w:rPr>
            <w:t xml:space="preserve"> </w:t>
          </w:r>
          <w:proofErr w:type="spellStart"/>
          <w:r>
            <w:rPr>
              <w:rFonts w:ascii="Verdana" w:hAnsi="Verdana"/>
              <w:b/>
              <w:bCs/>
              <w:smallCaps/>
              <w:sz w:val="20"/>
              <w:szCs w:val="18"/>
              <w:lang w:val="nl-BE"/>
            </w:rPr>
            <w:t>muyters</w:t>
          </w:r>
          <w:proofErr w:type="spellEnd"/>
        </w:p>
      </w:sdtContent>
    </w:sdt>
    <w:sdt>
      <w:sdtPr>
        <w:rPr>
          <w:rFonts w:ascii="Verdana" w:hAnsi="Verdana"/>
          <w:smallCaps/>
          <w:sz w:val="20"/>
          <w:szCs w:val="18"/>
          <w:lang w:val="nl-BE"/>
        </w:rPr>
        <w:alias w:val="MinisterAlleDomeinenLower"/>
        <w:tag w:val="MinisterAlleDomeinenLower"/>
        <w:id w:val="-1320813421"/>
        <w:placeholder>
          <w:docPart w:val="B316FEB11CD14E7EA4DBDBBF69A23AE3"/>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MinisterAlleDomeinenLower[1]" w:storeItemID="{74298DB8-679A-49E4-AA34-B450138B57AB}"/>
        <w:text/>
      </w:sdtPr>
      <w:sdtEndPr/>
      <w:sdtContent>
        <w:p w14:paraId="4C91842D" w14:textId="037C052A" w:rsidR="00852445" w:rsidRPr="00980F34" w:rsidRDefault="00801C5D" w:rsidP="00852445">
          <w:pPr>
            <w:jc w:val="both"/>
            <w:outlineLvl w:val="0"/>
            <w:rPr>
              <w:rFonts w:ascii="Verdana" w:hAnsi="Verdana"/>
              <w:smallCaps/>
              <w:sz w:val="20"/>
              <w:szCs w:val="18"/>
              <w:lang w:val="nl-BE"/>
            </w:rPr>
          </w:pPr>
          <w:proofErr w:type="spellStart"/>
          <w:r>
            <w:rPr>
              <w:rFonts w:ascii="Verdana" w:hAnsi="Verdana"/>
              <w:smallCaps/>
              <w:sz w:val="20"/>
              <w:szCs w:val="18"/>
              <w:lang w:val="nl-BE"/>
            </w:rPr>
            <w:t>vlaams</w:t>
          </w:r>
          <w:proofErr w:type="spellEnd"/>
          <w:r>
            <w:rPr>
              <w:rFonts w:ascii="Verdana" w:hAnsi="Verdana"/>
              <w:smallCaps/>
              <w:sz w:val="20"/>
              <w:szCs w:val="18"/>
              <w:lang w:val="nl-BE"/>
            </w:rPr>
            <w:t xml:space="preserve"> minister van werk, economie, innovatie en sport</w:t>
          </w:r>
        </w:p>
      </w:sdtContent>
    </w:sdt>
    <w:p w14:paraId="05889675" w14:textId="77777777" w:rsidR="00852445" w:rsidRPr="005D336E" w:rsidRDefault="00852445" w:rsidP="00852445">
      <w:pPr>
        <w:pBdr>
          <w:bottom w:val="single" w:sz="4" w:space="1" w:color="auto"/>
        </w:pBdr>
        <w:jc w:val="both"/>
        <w:rPr>
          <w:rFonts w:ascii="Verdana" w:hAnsi="Verdana"/>
          <w:sz w:val="20"/>
          <w:szCs w:val="20"/>
          <w:lang w:val="nl-BE"/>
        </w:rPr>
      </w:pPr>
    </w:p>
    <w:p w14:paraId="6400AD64" w14:textId="77777777" w:rsidR="00852445" w:rsidRPr="005D336E" w:rsidRDefault="00852445" w:rsidP="00852445">
      <w:pPr>
        <w:jc w:val="both"/>
        <w:rPr>
          <w:rFonts w:ascii="Verdana" w:hAnsi="Verdana"/>
          <w:sz w:val="20"/>
          <w:szCs w:val="20"/>
        </w:rPr>
      </w:pPr>
    </w:p>
    <w:p w14:paraId="0908B996" w14:textId="77777777" w:rsidR="00852445" w:rsidRPr="005D336E" w:rsidRDefault="00852445" w:rsidP="00852445">
      <w:pPr>
        <w:jc w:val="both"/>
        <w:rPr>
          <w:rFonts w:ascii="Verdana" w:hAnsi="Verdana"/>
          <w:sz w:val="20"/>
          <w:szCs w:val="20"/>
        </w:rPr>
      </w:pPr>
      <w:r w:rsidRPr="005D336E">
        <w:rPr>
          <w:rFonts w:ascii="Verdana" w:hAnsi="Verdana"/>
          <w:b/>
          <w:smallCaps/>
          <w:sz w:val="20"/>
          <w:szCs w:val="20"/>
        </w:rPr>
        <w:t>antwoord</w:t>
      </w:r>
      <w:r w:rsidRPr="005D336E">
        <w:rPr>
          <w:rFonts w:ascii="Verdana" w:hAnsi="Verdana"/>
          <w:sz w:val="20"/>
          <w:szCs w:val="20"/>
        </w:rPr>
        <w:t xml:space="preserve"> </w:t>
      </w:r>
    </w:p>
    <w:p w14:paraId="2EC46451" w14:textId="3B498166" w:rsidR="00852445" w:rsidRPr="005D336E" w:rsidRDefault="00852445" w:rsidP="00852445">
      <w:pPr>
        <w:jc w:val="both"/>
        <w:rPr>
          <w:rFonts w:ascii="Verdana" w:hAnsi="Verdana"/>
          <w:sz w:val="20"/>
          <w:szCs w:val="20"/>
        </w:rPr>
      </w:pPr>
      <w:r w:rsidRPr="005D336E">
        <w:rPr>
          <w:rFonts w:ascii="Verdana" w:hAnsi="Verdana"/>
          <w:sz w:val="20"/>
          <w:szCs w:val="20"/>
        </w:rPr>
        <w:t xml:space="preserve">op vraag nr. </w:t>
      </w:r>
      <w:sdt>
        <w:sdtPr>
          <w:rPr>
            <w:rFonts w:ascii="Verdana" w:hAnsi="Verdana"/>
            <w:sz w:val="20"/>
            <w:szCs w:val="20"/>
            <w:lang w:val="nl-BE"/>
          </w:rPr>
          <w:alias w:val="Vraagnummer"/>
          <w:tag w:val="Vraagnummer"/>
          <w:id w:val="2086416978"/>
          <w:placeholder>
            <w:docPart w:val="A615BDB24F674C4EA467F9DABF52E3D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801C5D">
            <w:rPr>
              <w:rFonts w:ascii="Verdana" w:hAnsi="Verdana"/>
              <w:sz w:val="20"/>
              <w:szCs w:val="20"/>
              <w:lang w:val="nl-BE"/>
            </w:rPr>
            <w:t>254</w:t>
          </w:r>
        </w:sdtContent>
      </w:sdt>
      <w:r w:rsidRPr="005D336E">
        <w:rPr>
          <w:rFonts w:ascii="Verdana" w:hAnsi="Verdana"/>
          <w:sz w:val="20"/>
          <w:szCs w:val="20"/>
        </w:rPr>
        <w:t xml:space="preserve"> van </w:t>
      </w:r>
      <w:sdt>
        <w:sdtPr>
          <w:rPr>
            <w:rFonts w:ascii="Verdana" w:hAnsi="Verdana"/>
            <w:sz w:val="20"/>
            <w:szCs w:val="20"/>
          </w:rPr>
          <w:alias w:val="Datum Vraag"/>
          <w:tag w:val="DatumVraag"/>
          <w:id w:val="1779752292"/>
          <w:placeholder>
            <w:docPart w:val="0C92C3762A0B4DE59BCCEFA7C8EF8EB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7-01-19T00:00:00Z">
            <w:dateFormat w:val="d MMMM yyyy"/>
            <w:lid w:val="nl-BE"/>
            <w:storeMappedDataAs w:val="dateTime"/>
            <w:calendar w:val="gregorian"/>
          </w:date>
        </w:sdtPr>
        <w:sdtEndPr/>
        <w:sdtContent>
          <w:r w:rsidR="00801C5D">
            <w:rPr>
              <w:rFonts w:ascii="Verdana" w:hAnsi="Verdana"/>
              <w:sz w:val="20"/>
              <w:szCs w:val="20"/>
              <w:lang w:val="nl-BE"/>
            </w:rPr>
            <w:t>19 januari 2017</w:t>
          </w:r>
        </w:sdtContent>
      </w:sdt>
    </w:p>
    <w:p w14:paraId="3F495370" w14:textId="4E002982" w:rsidR="00852445" w:rsidRPr="005D336E" w:rsidRDefault="00852445" w:rsidP="00852445">
      <w:pPr>
        <w:jc w:val="both"/>
        <w:rPr>
          <w:rFonts w:ascii="Verdana" w:hAnsi="Verdana"/>
          <w:sz w:val="16"/>
          <w:szCs w:val="16"/>
        </w:rPr>
      </w:pPr>
      <w:r w:rsidRPr="00673370">
        <w:rPr>
          <w:rFonts w:ascii="Verdana" w:hAnsi="Verdana"/>
          <w:sz w:val="20"/>
          <w:szCs w:val="20"/>
        </w:rPr>
        <w:t>van</w:t>
      </w:r>
      <w:r w:rsidRPr="005D336E">
        <w:rPr>
          <w:rFonts w:ascii="Verdana" w:hAnsi="Verdana"/>
          <w:sz w:val="16"/>
          <w:szCs w:val="16"/>
        </w:rPr>
        <w:t xml:space="preserve"> </w:t>
      </w:r>
      <w:sdt>
        <w:sdtPr>
          <w:rPr>
            <w:rFonts w:ascii="Verdana" w:hAnsi="Verdana"/>
            <w:b/>
            <w:smallCaps/>
            <w:sz w:val="20"/>
            <w:szCs w:val="16"/>
          </w:rPr>
          <w:alias w:val="ParlementairLower"/>
          <w:tag w:val="ParlementairLower"/>
          <w:id w:val="-1506360034"/>
          <w:placeholder>
            <w:docPart w:val="DE26160DA0E9484287967923345D6498"/>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ParlementairLower[1]" w:storeItemID="{74298DB8-679A-49E4-AA34-B450138B57AB}"/>
          <w:text/>
        </w:sdtPr>
        <w:sdtEndPr/>
        <w:sdtContent>
          <w:proofErr w:type="spellStart"/>
          <w:r w:rsidR="00801C5D">
            <w:rPr>
              <w:rFonts w:ascii="Verdana" w:hAnsi="Verdana"/>
              <w:b/>
              <w:smallCaps/>
              <w:sz w:val="20"/>
              <w:szCs w:val="16"/>
              <w:lang w:val="nl-BE"/>
            </w:rPr>
            <w:t>lydia</w:t>
          </w:r>
          <w:proofErr w:type="spellEnd"/>
          <w:r w:rsidR="00801C5D">
            <w:rPr>
              <w:rFonts w:ascii="Verdana" w:hAnsi="Verdana"/>
              <w:b/>
              <w:smallCaps/>
              <w:sz w:val="20"/>
              <w:szCs w:val="16"/>
              <w:lang w:val="nl-BE"/>
            </w:rPr>
            <w:t xml:space="preserve"> </w:t>
          </w:r>
          <w:proofErr w:type="spellStart"/>
          <w:r w:rsidR="00801C5D">
            <w:rPr>
              <w:rFonts w:ascii="Verdana" w:hAnsi="Verdana"/>
              <w:b/>
              <w:smallCaps/>
              <w:sz w:val="20"/>
              <w:szCs w:val="16"/>
              <w:lang w:val="nl-BE"/>
            </w:rPr>
            <w:t>peeters</w:t>
          </w:r>
          <w:proofErr w:type="spellEnd"/>
        </w:sdtContent>
      </w:sdt>
    </w:p>
    <w:p w14:paraId="7B12CB9F" w14:textId="77777777" w:rsidR="00852445" w:rsidRPr="005D336E" w:rsidRDefault="00852445" w:rsidP="00852445">
      <w:pPr>
        <w:pBdr>
          <w:bottom w:val="single" w:sz="4" w:space="1" w:color="auto"/>
        </w:pBdr>
        <w:jc w:val="both"/>
        <w:rPr>
          <w:rFonts w:ascii="Verdana" w:hAnsi="Verdana"/>
          <w:sz w:val="20"/>
          <w:szCs w:val="20"/>
        </w:rPr>
      </w:pPr>
    </w:p>
    <w:p w14:paraId="1B1A8E19" w14:textId="77777777" w:rsidR="00852445" w:rsidRPr="005D336E" w:rsidRDefault="00852445" w:rsidP="00852445">
      <w:pPr>
        <w:jc w:val="both"/>
        <w:rPr>
          <w:rFonts w:ascii="Verdana" w:hAnsi="Verdana"/>
          <w:sz w:val="20"/>
          <w:szCs w:val="20"/>
        </w:rPr>
        <w:sectPr w:rsidR="00852445" w:rsidRPr="005D336E" w:rsidSect="005D336E">
          <w:pgSz w:w="11906" w:h="16838"/>
          <w:pgMar w:top="1417" w:right="1417" w:bottom="1417" w:left="1417" w:header="709" w:footer="709" w:gutter="0"/>
          <w:cols w:space="708"/>
          <w:docGrid w:linePitch="360"/>
        </w:sectPr>
      </w:pPr>
    </w:p>
    <w:p w14:paraId="64CA07F5" w14:textId="77777777" w:rsidR="00852445" w:rsidRPr="005D336E" w:rsidRDefault="00852445" w:rsidP="00852445">
      <w:pPr>
        <w:jc w:val="both"/>
        <w:rPr>
          <w:rFonts w:ascii="Verdana" w:hAnsi="Verdana"/>
          <w:sz w:val="20"/>
          <w:szCs w:val="20"/>
        </w:rPr>
      </w:pPr>
    </w:p>
    <w:p w14:paraId="35A028A8" w14:textId="77777777" w:rsidR="00852445" w:rsidRPr="005D336E" w:rsidRDefault="00852445" w:rsidP="00EF0160">
      <w:pPr>
        <w:pStyle w:val="StandaardSV"/>
        <w:rPr>
          <w:rFonts w:ascii="Verdana" w:hAnsi="Verdana"/>
          <w:sz w:val="20"/>
        </w:rPr>
      </w:pPr>
    </w:p>
    <w:p w14:paraId="6BF9091E" w14:textId="1068C6CB" w:rsidR="00801C5D" w:rsidRPr="00337521" w:rsidRDefault="00801C5D" w:rsidP="00337521">
      <w:pPr>
        <w:pStyle w:val="Lijstalinea"/>
        <w:numPr>
          <w:ilvl w:val="0"/>
          <w:numId w:val="14"/>
        </w:numPr>
        <w:jc w:val="both"/>
        <w:rPr>
          <w:rFonts w:ascii="Verdana" w:hAnsi="Verdana"/>
          <w:sz w:val="20"/>
          <w:szCs w:val="20"/>
        </w:rPr>
      </w:pPr>
      <w:r w:rsidRPr="00337521">
        <w:rPr>
          <w:rFonts w:ascii="Verdana" w:hAnsi="Verdana"/>
          <w:sz w:val="20"/>
          <w:szCs w:val="20"/>
        </w:rPr>
        <w:t xml:space="preserve">De hoge spanningsindicator in het Maasland is enerzijds te verklaren door de veel kleinere stijging van het aantal vacatures in de regio </w:t>
      </w:r>
      <w:r w:rsidR="00337521" w:rsidRPr="00337521">
        <w:rPr>
          <w:rFonts w:ascii="Verdana" w:hAnsi="Verdana"/>
          <w:sz w:val="20"/>
          <w:szCs w:val="20"/>
        </w:rPr>
        <w:t>t.o.v.</w:t>
      </w:r>
      <w:r w:rsidRPr="00337521">
        <w:rPr>
          <w:rFonts w:ascii="Verdana" w:hAnsi="Verdana"/>
          <w:sz w:val="20"/>
          <w:szCs w:val="20"/>
        </w:rPr>
        <w:t xml:space="preserve"> het stijgend aantal vacatures in de rest van de provincie en in Vlaanderen. De regio heeft minder bedrijven en bedrijfsterreinen dan in de rest van de provincie, wat automatisch minder vacatures genereert en men dus verder van huis op zoek moet naar passend werk. </w:t>
      </w:r>
      <w:r w:rsidR="00337521">
        <w:rPr>
          <w:rFonts w:ascii="Verdana" w:hAnsi="Verdana"/>
          <w:sz w:val="20"/>
          <w:szCs w:val="20"/>
        </w:rPr>
        <w:tab/>
      </w:r>
      <w:r w:rsidRPr="00337521">
        <w:rPr>
          <w:rFonts w:ascii="Verdana" w:hAnsi="Verdana"/>
          <w:sz w:val="20"/>
          <w:szCs w:val="20"/>
        </w:rPr>
        <w:br/>
        <w:t>Anderzijds zijn er in het Maasland nog steeds veel niet-werkende werkzoekenden (NWWZ). Dit is historisch zo gegroeid uit de grote werkloosheidsgolf na de mijnsluitingen; een toestand die slechts langzaam verbetert en helaas versterkt werd door de sluiting van Ford Genk. Bijkomend spelen daarbij de beperkte mobiliteitsmogelijkheden vanuit de Maasregio naar de andere Vlaamse regio’s waar wel vacatures zijn, een extra factor die in het n</w:t>
      </w:r>
      <w:r w:rsidR="00337521">
        <w:rPr>
          <w:rFonts w:ascii="Verdana" w:hAnsi="Verdana"/>
          <w:sz w:val="20"/>
          <w:szCs w:val="20"/>
        </w:rPr>
        <w:t xml:space="preserve">adeel speelt van de Maaslandse </w:t>
      </w:r>
      <w:r w:rsidRPr="00337521">
        <w:rPr>
          <w:rFonts w:ascii="Verdana" w:hAnsi="Verdana"/>
          <w:sz w:val="20"/>
          <w:szCs w:val="20"/>
        </w:rPr>
        <w:t>(NWWZ) om aan het werk te gaan.</w:t>
      </w:r>
      <w:r w:rsidR="00337521">
        <w:rPr>
          <w:rFonts w:ascii="Verdana" w:hAnsi="Verdana"/>
          <w:sz w:val="20"/>
          <w:szCs w:val="20"/>
        </w:rPr>
        <w:tab/>
      </w:r>
      <w:r w:rsidRPr="00337521">
        <w:rPr>
          <w:rFonts w:ascii="Verdana" w:hAnsi="Verdana"/>
          <w:sz w:val="20"/>
          <w:szCs w:val="20"/>
        </w:rPr>
        <w:br/>
      </w:r>
    </w:p>
    <w:p w14:paraId="4BDFB291" w14:textId="577B7C21" w:rsidR="00801C5D" w:rsidRPr="00337521" w:rsidRDefault="001F5686" w:rsidP="00337521">
      <w:pPr>
        <w:pStyle w:val="Lijstalinea"/>
        <w:numPr>
          <w:ilvl w:val="0"/>
          <w:numId w:val="14"/>
        </w:numPr>
        <w:jc w:val="both"/>
        <w:rPr>
          <w:rFonts w:ascii="Verdana" w:hAnsi="Verdana"/>
          <w:sz w:val="20"/>
          <w:szCs w:val="20"/>
        </w:rPr>
      </w:pPr>
      <w:r w:rsidRPr="00337521">
        <w:rPr>
          <w:rFonts w:ascii="Verdana" w:hAnsi="Verdana"/>
          <w:sz w:val="20"/>
          <w:szCs w:val="20"/>
        </w:rPr>
        <w:t xml:space="preserve">Enerzijds neemt </w:t>
      </w:r>
      <w:r w:rsidR="00801C5D" w:rsidRPr="00337521">
        <w:rPr>
          <w:rFonts w:ascii="Verdana" w:hAnsi="Verdana"/>
          <w:sz w:val="20"/>
          <w:szCs w:val="20"/>
        </w:rPr>
        <w:t xml:space="preserve">VDAB Limburg specifieke initiatieven naar werkgevers om het aantal vacatures in de regio te verhogen: </w:t>
      </w:r>
      <w:proofErr w:type="spellStart"/>
      <w:r w:rsidR="00801C5D" w:rsidRPr="00337521">
        <w:rPr>
          <w:rFonts w:ascii="Verdana" w:hAnsi="Verdana"/>
          <w:sz w:val="20"/>
          <w:szCs w:val="20"/>
        </w:rPr>
        <w:t>oa</w:t>
      </w:r>
      <w:proofErr w:type="spellEnd"/>
      <w:r w:rsidR="00801C5D" w:rsidRPr="00337521">
        <w:rPr>
          <w:rFonts w:ascii="Verdana" w:hAnsi="Verdana"/>
          <w:sz w:val="20"/>
          <w:szCs w:val="20"/>
        </w:rPr>
        <w:t xml:space="preserve"> door het periodiek organiseren van ‘Bijblijfsessies’ waar werkgevers toelichting krijgen over huidige en toekomstige tewerkstellingsmaatregelen en geïnformeerd worden over de verschillende mogelijkheden om werkzoekenden aan te werven. </w:t>
      </w:r>
      <w:r w:rsidR="00337521">
        <w:rPr>
          <w:rFonts w:ascii="Verdana" w:hAnsi="Verdana"/>
          <w:sz w:val="20"/>
          <w:szCs w:val="20"/>
        </w:rPr>
        <w:tab/>
      </w:r>
      <w:r w:rsidR="00801C5D" w:rsidRPr="00337521">
        <w:rPr>
          <w:rFonts w:ascii="Verdana" w:hAnsi="Verdana"/>
          <w:sz w:val="20"/>
          <w:szCs w:val="20"/>
        </w:rPr>
        <w:br/>
        <w:t>Anderzijds neemt VDAB Limburg initiatieven naar de niet-werkende werkzoekenden (NWWZ) in de provincie Limburg om hen aan een du</w:t>
      </w:r>
      <w:r w:rsidRPr="00337521">
        <w:rPr>
          <w:rFonts w:ascii="Verdana" w:hAnsi="Verdana"/>
          <w:sz w:val="20"/>
          <w:szCs w:val="20"/>
        </w:rPr>
        <w:t>urzame tewerkstelling te helpen. Z</w:t>
      </w:r>
      <w:r w:rsidR="00801C5D" w:rsidRPr="00337521">
        <w:rPr>
          <w:rFonts w:ascii="Verdana" w:hAnsi="Verdana"/>
          <w:sz w:val="20"/>
          <w:szCs w:val="20"/>
        </w:rPr>
        <w:t xml:space="preserve">o werden er in 2016 door VDAB Limburg </w:t>
      </w:r>
      <w:proofErr w:type="spellStart"/>
      <w:r w:rsidR="00801C5D" w:rsidRPr="00337521">
        <w:rPr>
          <w:rFonts w:ascii="Verdana" w:hAnsi="Verdana"/>
          <w:sz w:val="20"/>
          <w:szCs w:val="20"/>
        </w:rPr>
        <w:t>ism</w:t>
      </w:r>
      <w:proofErr w:type="spellEnd"/>
      <w:r w:rsidR="00801C5D" w:rsidRPr="00337521">
        <w:rPr>
          <w:rFonts w:ascii="Verdana" w:hAnsi="Verdana"/>
          <w:sz w:val="20"/>
          <w:szCs w:val="20"/>
        </w:rPr>
        <w:t xml:space="preserve"> partners 900 acties specifiek voor de NWWZ uit de Maasregio</w:t>
      </w:r>
      <w:r w:rsidRPr="00337521">
        <w:rPr>
          <w:rFonts w:ascii="Verdana" w:hAnsi="Verdana"/>
          <w:sz w:val="20"/>
          <w:szCs w:val="20"/>
        </w:rPr>
        <w:t xml:space="preserve"> op de markt gezet</w:t>
      </w:r>
      <w:r w:rsidR="00801C5D" w:rsidRPr="00337521">
        <w:rPr>
          <w:rFonts w:ascii="Verdana" w:hAnsi="Verdana"/>
          <w:sz w:val="20"/>
          <w:szCs w:val="20"/>
        </w:rPr>
        <w:t>, zowel naar begeleid</w:t>
      </w:r>
      <w:r w:rsidRPr="00337521">
        <w:rPr>
          <w:rFonts w:ascii="Verdana" w:hAnsi="Verdana"/>
          <w:sz w:val="20"/>
          <w:szCs w:val="20"/>
        </w:rPr>
        <w:t xml:space="preserve">ing, bemiddeling als </w:t>
      </w:r>
      <w:proofErr w:type="spellStart"/>
      <w:r w:rsidRPr="00337521">
        <w:rPr>
          <w:rFonts w:ascii="Verdana" w:hAnsi="Verdana"/>
          <w:sz w:val="20"/>
          <w:szCs w:val="20"/>
        </w:rPr>
        <w:t>jobhunting</w:t>
      </w:r>
      <w:proofErr w:type="spellEnd"/>
      <w:r w:rsidRPr="00337521">
        <w:rPr>
          <w:rFonts w:ascii="Verdana" w:hAnsi="Verdana"/>
          <w:sz w:val="20"/>
          <w:szCs w:val="20"/>
        </w:rPr>
        <w:t xml:space="preserve">, </w:t>
      </w:r>
      <w:r w:rsidR="00801C5D" w:rsidRPr="00337521">
        <w:rPr>
          <w:rFonts w:ascii="Verdana" w:hAnsi="Verdana"/>
          <w:sz w:val="20"/>
          <w:szCs w:val="20"/>
        </w:rPr>
        <w:t xml:space="preserve">via een uitbesteding met toepassing van de wet op de overheidsopdrachten. </w:t>
      </w:r>
      <w:r w:rsidR="00801C5D" w:rsidRPr="00337521">
        <w:rPr>
          <w:rFonts w:ascii="Verdana" w:hAnsi="Verdana"/>
          <w:sz w:val="20"/>
          <w:szCs w:val="20"/>
        </w:rPr>
        <w:br/>
        <w:t>NWWZ uit het Maasland kunnen uiteraard ook steeds terecht in de acties uit het volledige gamma dat in het reguliere aanbod van VDAB zit.</w:t>
      </w:r>
      <w:r w:rsidR="00337521">
        <w:rPr>
          <w:rFonts w:ascii="Verdana" w:hAnsi="Verdana"/>
          <w:sz w:val="20"/>
          <w:szCs w:val="20"/>
        </w:rPr>
        <w:tab/>
      </w:r>
      <w:r w:rsidR="00801C5D" w:rsidRPr="00337521">
        <w:rPr>
          <w:rFonts w:ascii="Verdana" w:hAnsi="Verdana"/>
          <w:sz w:val="20"/>
          <w:szCs w:val="20"/>
        </w:rPr>
        <w:br/>
      </w:r>
    </w:p>
    <w:p w14:paraId="5FD24974" w14:textId="530933B9" w:rsidR="00801C5D" w:rsidRPr="00337521" w:rsidRDefault="00801C5D" w:rsidP="00337521">
      <w:pPr>
        <w:pStyle w:val="Lijstalinea"/>
        <w:numPr>
          <w:ilvl w:val="0"/>
          <w:numId w:val="14"/>
        </w:numPr>
        <w:jc w:val="both"/>
        <w:rPr>
          <w:rFonts w:ascii="Verdana" w:hAnsi="Verdana"/>
          <w:sz w:val="20"/>
          <w:szCs w:val="20"/>
        </w:rPr>
      </w:pPr>
      <w:r w:rsidRPr="00337521">
        <w:rPr>
          <w:rFonts w:ascii="Verdana" w:hAnsi="Verdana"/>
          <w:sz w:val="20"/>
          <w:szCs w:val="20"/>
        </w:rPr>
        <w:t>In het kader van het Strategisch Actieplan SALK worden er voor de periode 2016-2017 bovenop de hiervoor vermelde acties i.s.m. partners (zie vorig punt) nog eens 988 acties extra voorzien specifiek voor de NWWZ in het Maasland. Met deze acties begeleidt en bemiddelt VDAB Limburg deze werkzoekenden naar een gepaste job.</w:t>
      </w:r>
      <w:r w:rsidRPr="00337521">
        <w:rPr>
          <w:rFonts w:ascii="Verdana" w:hAnsi="Verdana"/>
          <w:sz w:val="20"/>
          <w:szCs w:val="20"/>
        </w:rPr>
        <w:br/>
        <w:t xml:space="preserve">Daarnaast </w:t>
      </w:r>
      <w:r w:rsidR="001F5686" w:rsidRPr="00337521">
        <w:rPr>
          <w:rFonts w:ascii="Verdana" w:hAnsi="Verdana"/>
          <w:sz w:val="20"/>
          <w:szCs w:val="20"/>
        </w:rPr>
        <w:t>zijn er op dit moment</w:t>
      </w:r>
      <w:r w:rsidRPr="00337521">
        <w:rPr>
          <w:rFonts w:ascii="Verdana" w:hAnsi="Verdana"/>
          <w:sz w:val="20"/>
          <w:szCs w:val="20"/>
        </w:rPr>
        <w:t xml:space="preserve"> voor 2017 reeds 768 reguliere acties voor trajectbegeleiding, bemiddeling en sollicitatietraining voorzien voor de NWWZ uit de Maasregio. In de loop van het jaar kunnen er, op basis va</w:t>
      </w:r>
      <w:r w:rsidR="001F5686" w:rsidRPr="00337521">
        <w:rPr>
          <w:rFonts w:ascii="Verdana" w:hAnsi="Verdana"/>
          <w:sz w:val="20"/>
          <w:szCs w:val="20"/>
        </w:rPr>
        <w:t xml:space="preserve">n de noden van de arbeidsmarkt, </w:t>
      </w:r>
      <w:r w:rsidRPr="00337521">
        <w:rPr>
          <w:rFonts w:ascii="Verdana" w:hAnsi="Verdana"/>
          <w:sz w:val="20"/>
          <w:szCs w:val="20"/>
        </w:rPr>
        <w:t>nog projecten bijkomen.</w:t>
      </w:r>
      <w:r w:rsidR="00337521">
        <w:rPr>
          <w:rFonts w:ascii="Verdana" w:hAnsi="Verdana"/>
          <w:sz w:val="20"/>
          <w:szCs w:val="20"/>
        </w:rPr>
        <w:tab/>
      </w:r>
      <w:r w:rsidRPr="00337521">
        <w:rPr>
          <w:rFonts w:ascii="Verdana" w:hAnsi="Verdana"/>
          <w:sz w:val="20"/>
          <w:szCs w:val="20"/>
        </w:rPr>
        <w:br/>
        <w:t>Gelet op de regierol van de lokale overheden in het w</w:t>
      </w:r>
      <w:r w:rsidR="00337521">
        <w:rPr>
          <w:rFonts w:ascii="Verdana" w:hAnsi="Verdana"/>
          <w:sz w:val="20"/>
          <w:szCs w:val="20"/>
        </w:rPr>
        <w:t xml:space="preserve">erkgelegenheidsbeleid is VDAB </w:t>
      </w:r>
      <w:r w:rsidRPr="00337521">
        <w:rPr>
          <w:rFonts w:ascii="Verdana" w:hAnsi="Verdana"/>
          <w:sz w:val="20"/>
          <w:szCs w:val="20"/>
        </w:rPr>
        <w:t>steeds bereid om samen met de gemeentebesturen te onderzoeken welke specifieke acties naar de arbeidsmarkt kunnen opgezet worden in de regio.</w:t>
      </w:r>
      <w:r w:rsidR="00337521">
        <w:rPr>
          <w:rFonts w:ascii="Verdana" w:hAnsi="Verdana"/>
          <w:sz w:val="20"/>
          <w:szCs w:val="20"/>
        </w:rPr>
        <w:tab/>
      </w:r>
      <w:r w:rsidRPr="00337521">
        <w:rPr>
          <w:rFonts w:ascii="Verdana" w:hAnsi="Verdana"/>
          <w:sz w:val="20"/>
          <w:szCs w:val="20"/>
        </w:rPr>
        <w:br/>
      </w:r>
    </w:p>
    <w:p w14:paraId="2158CCBF" w14:textId="30AF030D" w:rsidR="00801C5D" w:rsidRPr="00337521" w:rsidRDefault="00801C5D" w:rsidP="00EF0160">
      <w:pPr>
        <w:pStyle w:val="Lijstalinea"/>
        <w:numPr>
          <w:ilvl w:val="0"/>
          <w:numId w:val="14"/>
        </w:numPr>
        <w:jc w:val="both"/>
        <w:rPr>
          <w:rFonts w:ascii="Verdana" w:hAnsi="Verdana"/>
          <w:sz w:val="20"/>
          <w:szCs w:val="20"/>
        </w:rPr>
      </w:pPr>
      <w:r w:rsidRPr="00337521">
        <w:rPr>
          <w:rFonts w:ascii="Verdana" w:hAnsi="Verdana"/>
          <w:sz w:val="20"/>
          <w:szCs w:val="20"/>
        </w:rPr>
        <w:t>VDAB kiest voor een maximale samenwerking met partners. Bij nieuwe projecten wordt via de wet op de overheidsopdrachten steeds aan alle arbeidsmarktactoren de kans gegeven om zich kandidaat te stellen voor het uitvoeren van de opdracht.</w:t>
      </w:r>
      <w:r w:rsidR="00337521" w:rsidRPr="00337521">
        <w:rPr>
          <w:rFonts w:ascii="Verdana" w:hAnsi="Verdana"/>
          <w:sz w:val="20"/>
          <w:szCs w:val="20"/>
        </w:rPr>
        <w:tab/>
      </w:r>
      <w:r w:rsidRPr="00337521">
        <w:rPr>
          <w:rFonts w:ascii="Verdana" w:hAnsi="Verdana"/>
          <w:sz w:val="20"/>
          <w:szCs w:val="20"/>
        </w:rPr>
        <w:br/>
      </w:r>
    </w:p>
    <w:p w14:paraId="66B37A8D" w14:textId="40B332AA" w:rsidR="00801C5D" w:rsidRPr="00337521" w:rsidRDefault="00801C5D" w:rsidP="00337521">
      <w:pPr>
        <w:pStyle w:val="Lijstalinea"/>
        <w:numPr>
          <w:ilvl w:val="0"/>
          <w:numId w:val="14"/>
        </w:numPr>
        <w:jc w:val="both"/>
        <w:rPr>
          <w:rFonts w:ascii="Verdana" w:hAnsi="Verdana"/>
          <w:sz w:val="20"/>
          <w:szCs w:val="20"/>
        </w:rPr>
      </w:pPr>
      <w:r w:rsidRPr="00337521">
        <w:rPr>
          <w:rFonts w:ascii="Verdana" w:hAnsi="Verdana"/>
          <w:sz w:val="20"/>
          <w:szCs w:val="20"/>
        </w:rPr>
        <w:t xml:space="preserve">VDAB Limburg werkt nauw samen met de collega’s van het naburige Nederlands-Limburg om NWWZ ook buiten onze grenzen aan een duurzame job te helpen. </w:t>
      </w:r>
      <w:r w:rsidR="00337521">
        <w:rPr>
          <w:rFonts w:ascii="Verdana" w:hAnsi="Verdana"/>
          <w:sz w:val="20"/>
          <w:szCs w:val="20"/>
        </w:rPr>
        <w:tab/>
      </w:r>
      <w:r w:rsidRPr="00337521">
        <w:rPr>
          <w:rFonts w:ascii="Verdana" w:hAnsi="Verdana"/>
          <w:sz w:val="20"/>
          <w:szCs w:val="20"/>
        </w:rPr>
        <w:br/>
        <w:t xml:space="preserve">In de werkwinkel te Maasmechelen werd het eerste Limburgse </w:t>
      </w:r>
      <w:proofErr w:type="spellStart"/>
      <w:r w:rsidRPr="00337521">
        <w:rPr>
          <w:rFonts w:ascii="Verdana" w:hAnsi="Verdana"/>
          <w:sz w:val="20"/>
          <w:szCs w:val="20"/>
        </w:rPr>
        <w:t>Grensinfopunt</w:t>
      </w:r>
      <w:proofErr w:type="spellEnd"/>
      <w:r w:rsidRPr="00337521">
        <w:rPr>
          <w:rFonts w:ascii="Verdana" w:hAnsi="Verdana"/>
          <w:sz w:val="20"/>
          <w:szCs w:val="20"/>
        </w:rPr>
        <w:t xml:space="preserve"> (GIP) </w:t>
      </w:r>
      <w:r w:rsidRPr="00337521">
        <w:rPr>
          <w:rFonts w:ascii="Verdana" w:hAnsi="Verdana"/>
          <w:sz w:val="20"/>
          <w:szCs w:val="20"/>
        </w:rPr>
        <w:lastRenderedPageBreak/>
        <w:t xml:space="preserve">geïnstalleerd waar iedereen terecht kan voor info om over de grens aan het werk te gaan. In het kader van dit GIP wordt tussen VDAB en UWV regelmatig samenwerkingsoverleg georganiseerd om gegevens uit te wisselen </w:t>
      </w:r>
      <w:r w:rsidR="001F5686" w:rsidRPr="00337521">
        <w:rPr>
          <w:rFonts w:ascii="Verdana" w:hAnsi="Verdana"/>
          <w:sz w:val="20"/>
          <w:szCs w:val="20"/>
        </w:rPr>
        <w:t>in het kader van</w:t>
      </w:r>
      <w:r w:rsidRPr="00337521">
        <w:rPr>
          <w:rFonts w:ascii="Verdana" w:hAnsi="Verdana"/>
          <w:sz w:val="20"/>
          <w:szCs w:val="20"/>
        </w:rPr>
        <w:t xml:space="preserve"> tewerkstellingsmogelijkheden aan de andere kant van de grens.</w:t>
      </w:r>
      <w:r w:rsidR="00337521">
        <w:rPr>
          <w:rFonts w:ascii="Verdana" w:hAnsi="Verdana"/>
          <w:sz w:val="20"/>
          <w:szCs w:val="20"/>
        </w:rPr>
        <w:tab/>
      </w:r>
      <w:r w:rsidRPr="00337521">
        <w:rPr>
          <w:rFonts w:ascii="Verdana" w:hAnsi="Verdana"/>
          <w:sz w:val="20"/>
          <w:szCs w:val="20"/>
        </w:rPr>
        <w:br/>
        <w:t xml:space="preserve">Tevens is VDAB vertegenwoordigd in de werkgroep ‘regio oost’ </w:t>
      </w:r>
      <w:proofErr w:type="spellStart"/>
      <w:r w:rsidRPr="00337521">
        <w:rPr>
          <w:rFonts w:ascii="Verdana" w:hAnsi="Verdana"/>
          <w:sz w:val="20"/>
          <w:szCs w:val="20"/>
        </w:rPr>
        <w:t>Interreg</w:t>
      </w:r>
      <w:proofErr w:type="spellEnd"/>
      <w:r w:rsidRPr="00337521">
        <w:rPr>
          <w:rFonts w:ascii="Verdana" w:hAnsi="Verdana"/>
          <w:sz w:val="20"/>
          <w:szCs w:val="20"/>
        </w:rPr>
        <w:t xml:space="preserve"> VL-NL waar </w:t>
      </w:r>
      <w:proofErr w:type="spellStart"/>
      <w:r w:rsidRPr="00337521">
        <w:rPr>
          <w:rFonts w:ascii="Verdana" w:hAnsi="Verdana"/>
          <w:sz w:val="20"/>
          <w:szCs w:val="20"/>
        </w:rPr>
        <w:t>grensinfovoorziening</w:t>
      </w:r>
      <w:proofErr w:type="spellEnd"/>
      <w:r w:rsidRPr="00337521">
        <w:rPr>
          <w:rFonts w:ascii="Verdana" w:hAnsi="Verdana"/>
          <w:sz w:val="20"/>
          <w:szCs w:val="20"/>
        </w:rPr>
        <w:t xml:space="preserve"> besproken wordt.</w:t>
      </w:r>
      <w:r w:rsidR="00337521">
        <w:rPr>
          <w:rFonts w:ascii="Verdana" w:hAnsi="Verdana"/>
          <w:sz w:val="20"/>
          <w:szCs w:val="20"/>
        </w:rPr>
        <w:tab/>
      </w:r>
      <w:r w:rsidRPr="00337521">
        <w:rPr>
          <w:rFonts w:ascii="Verdana" w:hAnsi="Verdana"/>
          <w:sz w:val="20"/>
          <w:szCs w:val="20"/>
        </w:rPr>
        <w:br/>
        <w:t>Daarnaast heeft VDAB ook een specifieke netwerkmanager die zich bezighoudt met het in kaart brengen van de afspraken zowel met Nederland als Duitsland, en het optimaliseren van de samenwerking.</w:t>
      </w:r>
      <w:r w:rsidR="00337521">
        <w:rPr>
          <w:rFonts w:ascii="Verdana" w:hAnsi="Verdana"/>
          <w:sz w:val="20"/>
          <w:szCs w:val="20"/>
        </w:rPr>
        <w:tab/>
      </w:r>
      <w:r w:rsidRPr="00337521">
        <w:rPr>
          <w:rFonts w:ascii="Verdana" w:hAnsi="Verdana"/>
          <w:sz w:val="20"/>
          <w:szCs w:val="20"/>
        </w:rPr>
        <w:br/>
        <w:t xml:space="preserve">Tussen de Belgische en Nederlandse arbeidsbureaus (VDAB/UWV) en EURES is de afspraak dat er geen prospecties over de grens gebeuren. De vraag wordt eerst behandeld in het eigen land en wordt dan door </w:t>
      </w:r>
      <w:proofErr w:type="spellStart"/>
      <w:r w:rsidRPr="00337521">
        <w:rPr>
          <w:rFonts w:ascii="Verdana" w:hAnsi="Verdana"/>
          <w:sz w:val="20"/>
          <w:szCs w:val="20"/>
        </w:rPr>
        <w:t>Eures</w:t>
      </w:r>
      <w:proofErr w:type="spellEnd"/>
      <w:r w:rsidRPr="00337521">
        <w:rPr>
          <w:rFonts w:ascii="Verdana" w:hAnsi="Verdana"/>
          <w:sz w:val="20"/>
          <w:szCs w:val="20"/>
        </w:rPr>
        <w:t>/VDAB/UWV doorgeleid naar het buurland. Maar buitenlandse werkgevers hebben ook de mogelijkheid om zelf rechtstreeks hun vacatures op de VDAB-website te plaatsen.</w:t>
      </w:r>
      <w:r w:rsidR="00337521">
        <w:rPr>
          <w:rFonts w:ascii="Verdana" w:hAnsi="Verdana"/>
          <w:sz w:val="20"/>
          <w:szCs w:val="20"/>
        </w:rPr>
        <w:tab/>
      </w:r>
      <w:r w:rsidRPr="00337521">
        <w:rPr>
          <w:rFonts w:ascii="Verdana" w:hAnsi="Verdana"/>
          <w:sz w:val="20"/>
          <w:szCs w:val="20"/>
        </w:rPr>
        <w:br/>
      </w:r>
    </w:p>
    <w:p w14:paraId="0E7151C9" w14:textId="79E7251A" w:rsidR="00801C5D" w:rsidRPr="00337521" w:rsidRDefault="00801C5D" w:rsidP="00337521">
      <w:pPr>
        <w:pStyle w:val="Lijstalinea"/>
        <w:numPr>
          <w:ilvl w:val="0"/>
          <w:numId w:val="14"/>
        </w:numPr>
        <w:jc w:val="both"/>
        <w:rPr>
          <w:rFonts w:ascii="Verdana" w:hAnsi="Verdana"/>
          <w:sz w:val="20"/>
          <w:szCs w:val="20"/>
        </w:rPr>
      </w:pPr>
      <w:r w:rsidRPr="00337521">
        <w:rPr>
          <w:rFonts w:ascii="Verdana" w:hAnsi="Verdana"/>
          <w:sz w:val="20"/>
          <w:szCs w:val="20"/>
        </w:rPr>
        <w:t>VDAB bouwde samenwerkingsverbanden uit met volgende Nederlandse bedrijven en uitzendkantoren:</w:t>
      </w:r>
      <w:r w:rsidRPr="00337521">
        <w:rPr>
          <w:rFonts w:ascii="Verdana" w:hAnsi="Verdana"/>
          <w:sz w:val="20"/>
          <w:szCs w:val="20"/>
        </w:rPr>
        <w:br/>
        <w:t xml:space="preserve">VDL Nedcar te Born, </w:t>
      </w:r>
      <w:proofErr w:type="spellStart"/>
      <w:r w:rsidRPr="00337521">
        <w:rPr>
          <w:rFonts w:ascii="Verdana" w:hAnsi="Verdana"/>
          <w:sz w:val="20"/>
          <w:szCs w:val="20"/>
        </w:rPr>
        <w:t>Trinasolar</w:t>
      </w:r>
      <w:proofErr w:type="spellEnd"/>
      <w:r w:rsidRPr="00337521">
        <w:rPr>
          <w:rFonts w:ascii="Verdana" w:hAnsi="Verdana"/>
          <w:sz w:val="20"/>
          <w:szCs w:val="20"/>
        </w:rPr>
        <w:t xml:space="preserve"> te Heerlen, Techmatch te Eindhoven, Mercedes-Benz te Maastricht, </w:t>
      </w:r>
      <w:proofErr w:type="spellStart"/>
      <w:r w:rsidRPr="00337521">
        <w:rPr>
          <w:rFonts w:ascii="Verdana" w:hAnsi="Verdana"/>
          <w:sz w:val="20"/>
          <w:szCs w:val="20"/>
        </w:rPr>
        <w:t>Detamo</w:t>
      </w:r>
      <w:proofErr w:type="spellEnd"/>
      <w:r w:rsidRPr="00337521">
        <w:rPr>
          <w:rFonts w:ascii="Verdana" w:hAnsi="Verdana"/>
          <w:sz w:val="20"/>
          <w:szCs w:val="20"/>
        </w:rPr>
        <w:t xml:space="preserve"> </w:t>
      </w:r>
      <w:proofErr w:type="spellStart"/>
      <w:r w:rsidRPr="00337521">
        <w:rPr>
          <w:rFonts w:ascii="Verdana" w:hAnsi="Verdana"/>
          <w:sz w:val="20"/>
          <w:szCs w:val="20"/>
        </w:rPr>
        <w:t>Flex</w:t>
      </w:r>
      <w:proofErr w:type="spellEnd"/>
      <w:r w:rsidRPr="00337521">
        <w:rPr>
          <w:rFonts w:ascii="Verdana" w:hAnsi="Verdana"/>
          <w:sz w:val="20"/>
          <w:szCs w:val="20"/>
        </w:rPr>
        <w:t xml:space="preserve"> Force</w:t>
      </w:r>
      <w:r w:rsidR="001F5686" w:rsidRPr="00337521">
        <w:rPr>
          <w:rFonts w:ascii="Verdana" w:hAnsi="Verdana"/>
          <w:sz w:val="20"/>
          <w:szCs w:val="20"/>
        </w:rPr>
        <w:t xml:space="preserve"> bv</w:t>
      </w:r>
      <w:r w:rsidRPr="00337521">
        <w:rPr>
          <w:rFonts w:ascii="Verdana" w:hAnsi="Verdana"/>
          <w:sz w:val="20"/>
          <w:szCs w:val="20"/>
        </w:rPr>
        <w:t xml:space="preserve">, </w:t>
      </w:r>
      <w:proofErr w:type="spellStart"/>
      <w:r w:rsidRPr="00337521">
        <w:rPr>
          <w:rFonts w:ascii="Verdana" w:hAnsi="Verdana"/>
          <w:sz w:val="20"/>
          <w:szCs w:val="20"/>
        </w:rPr>
        <w:t>Techsharks</w:t>
      </w:r>
      <w:proofErr w:type="spellEnd"/>
      <w:r w:rsidRPr="00337521">
        <w:rPr>
          <w:rFonts w:ascii="Verdana" w:hAnsi="Verdana"/>
          <w:sz w:val="20"/>
          <w:szCs w:val="20"/>
        </w:rPr>
        <w:t xml:space="preserve"> te Weert, </w:t>
      </w:r>
      <w:proofErr w:type="spellStart"/>
      <w:r w:rsidRPr="00337521">
        <w:rPr>
          <w:rFonts w:ascii="Verdana" w:hAnsi="Verdana"/>
          <w:sz w:val="20"/>
          <w:szCs w:val="20"/>
        </w:rPr>
        <w:t>Staffing</w:t>
      </w:r>
      <w:proofErr w:type="spellEnd"/>
      <w:r w:rsidRPr="00337521">
        <w:rPr>
          <w:rFonts w:ascii="Verdana" w:hAnsi="Verdana"/>
          <w:sz w:val="20"/>
          <w:szCs w:val="20"/>
        </w:rPr>
        <w:t xml:space="preserve"> Safety team voor DSM Geleen.</w:t>
      </w:r>
      <w:r w:rsidR="00337521">
        <w:rPr>
          <w:rFonts w:ascii="Verdana" w:hAnsi="Verdana"/>
          <w:sz w:val="20"/>
          <w:szCs w:val="20"/>
        </w:rPr>
        <w:tab/>
      </w:r>
      <w:r w:rsidRPr="00337521">
        <w:rPr>
          <w:rFonts w:ascii="Verdana" w:hAnsi="Verdana"/>
          <w:sz w:val="20"/>
          <w:szCs w:val="20"/>
        </w:rPr>
        <w:br/>
      </w:r>
    </w:p>
    <w:p w14:paraId="2C5B4857" w14:textId="5CCFA767" w:rsidR="00801C5D" w:rsidRPr="00337521" w:rsidRDefault="00801C5D" w:rsidP="00337521">
      <w:pPr>
        <w:pStyle w:val="Lijstalinea"/>
        <w:numPr>
          <w:ilvl w:val="0"/>
          <w:numId w:val="14"/>
        </w:numPr>
        <w:jc w:val="both"/>
        <w:rPr>
          <w:rFonts w:ascii="Verdana" w:hAnsi="Verdana"/>
          <w:sz w:val="20"/>
          <w:szCs w:val="20"/>
        </w:rPr>
      </w:pPr>
      <w:r w:rsidRPr="00337521">
        <w:rPr>
          <w:rFonts w:ascii="Verdana" w:hAnsi="Verdana"/>
          <w:sz w:val="20"/>
          <w:szCs w:val="20"/>
        </w:rPr>
        <w:t xml:space="preserve">In het kader van haar opdracht leidt VDAB zowel de laaggeschoolde NWWZ van het Maasland als alle andere NWWZ toe naar het voor hen meest passende </w:t>
      </w:r>
      <w:proofErr w:type="spellStart"/>
      <w:r w:rsidRPr="00337521">
        <w:rPr>
          <w:rFonts w:ascii="Verdana" w:hAnsi="Verdana"/>
          <w:sz w:val="20"/>
          <w:szCs w:val="20"/>
        </w:rPr>
        <w:t>jobaanbod</w:t>
      </w:r>
      <w:proofErr w:type="spellEnd"/>
      <w:r w:rsidR="001F5686" w:rsidRPr="00337521">
        <w:rPr>
          <w:rFonts w:ascii="Verdana" w:hAnsi="Verdana"/>
          <w:sz w:val="20"/>
          <w:szCs w:val="20"/>
        </w:rPr>
        <w:t>. Dit gebeurt</w:t>
      </w:r>
      <w:r w:rsidRPr="00337521">
        <w:rPr>
          <w:rFonts w:ascii="Verdana" w:hAnsi="Verdana"/>
          <w:sz w:val="20"/>
          <w:szCs w:val="20"/>
        </w:rPr>
        <w:t xml:space="preserve"> rechtstreeks en/of via (knelpunt)opleidingen</w:t>
      </w:r>
      <w:r w:rsidR="001F5686" w:rsidRPr="00337521">
        <w:rPr>
          <w:rFonts w:ascii="Verdana" w:hAnsi="Verdana"/>
          <w:sz w:val="20"/>
          <w:szCs w:val="20"/>
        </w:rPr>
        <w:t>, z</w:t>
      </w:r>
      <w:r w:rsidRPr="00337521">
        <w:rPr>
          <w:rFonts w:ascii="Verdana" w:hAnsi="Verdana"/>
          <w:sz w:val="20"/>
          <w:szCs w:val="20"/>
        </w:rPr>
        <w:t>o kort als mogelijk maar zo lang als nodig. VDAB speelt hierbij maximaal in op de noden van de regionale arbeidsmarkt, zowel langs de vraag- als aanbodzijde.</w:t>
      </w:r>
      <w:r w:rsidR="00337521">
        <w:rPr>
          <w:rFonts w:ascii="Verdana" w:hAnsi="Verdana"/>
          <w:sz w:val="20"/>
          <w:szCs w:val="20"/>
        </w:rPr>
        <w:tab/>
      </w:r>
      <w:r w:rsidRPr="00337521">
        <w:rPr>
          <w:rFonts w:ascii="Verdana" w:hAnsi="Verdana"/>
          <w:sz w:val="20"/>
          <w:szCs w:val="20"/>
        </w:rPr>
        <w:br/>
      </w:r>
    </w:p>
    <w:p w14:paraId="44F2ED8C" w14:textId="0484C7D4" w:rsidR="00801C5D" w:rsidRPr="00337521" w:rsidRDefault="00801C5D" w:rsidP="00337521">
      <w:pPr>
        <w:pStyle w:val="Lijstalinea"/>
        <w:numPr>
          <w:ilvl w:val="0"/>
          <w:numId w:val="14"/>
        </w:numPr>
        <w:jc w:val="both"/>
        <w:rPr>
          <w:rFonts w:ascii="Verdana" w:hAnsi="Verdana"/>
          <w:sz w:val="20"/>
          <w:szCs w:val="20"/>
        </w:rPr>
      </w:pPr>
      <w:r w:rsidRPr="00337521">
        <w:rPr>
          <w:rFonts w:ascii="Verdana" w:hAnsi="Verdana"/>
          <w:sz w:val="20"/>
          <w:szCs w:val="20"/>
        </w:rPr>
        <w:t xml:space="preserve">Via de </w:t>
      </w:r>
      <w:proofErr w:type="spellStart"/>
      <w:r w:rsidRPr="00337521">
        <w:rPr>
          <w:rFonts w:ascii="Verdana" w:hAnsi="Verdana"/>
          <w:sz w:val="20"/>
          <w:szCs w:val="20"/>
        </w:rPr>
        <w:t>Euresdiensten</w:t>
      </w:r>
      <w:proofErr w:type="spellEnd"/>
      <w:r w:rsidRPr="00337521">
        <w:rPr>
          <w:rFonts w:ascii="Verdana" w:hAnsi="Verdana"/>
          <w:sz w:val="20"/>
          <w:szCs w:val="20"/>
        </w:rPr>
        <w:t xml:space="preserve"> worden vacatures uitgewisseld tussen Duitsland en Vlaanderen.</w:t>
      </w:r>
      <w:r w:rsidRPr="00337521">
        <w:rPr>
          <w:rFonts w:ascii="Verdana" w:hAnsi="Verdana"/>
          <w:sz w:val="20"/>
          <w:szCs w:val="20"/>
        </w:rPr>
        <w:br/>
        <w:t xml:space="preserve">Duitse vacatures maken wij verder bekend via de VDAB website </w:t>
      </w:r>
      <w:r w:rsidR="001F5686" w:rsidRPr="00337521">
        <w:rPr>
          <w:rFonts w:ascii="Verdana" w:hAnsi="Verdana"/>
          <w:sz w:val="20"/>
          <w:szCs w:val="20"/>
        </w:rPr>
        <w:t>‘</w:t>
      </w:r>
      <w:r w:rsidRPr="00337521">
        <w:rPr>
          <w:rFonts w:ascii="Verdana" w:hAnsi="Verdana"/>
          <w:sz w:val="20"/>
          <w:szCs w:val="20"/>
        </w:rPr>
        <w:t>vdab.be</w:t>
      </w:r>
      <w:r w:rsidR="001F5686" w:rsidRPr="00337521">
        <w:rPr>
          <w:rFonts w:ascii="Verdana" w:hAnsi="Verdana"/>
          <w:sz w:val="20"/>
          <w:szCs w:val="20"/>
        </w:rPr>
        <w:t>’.</w:t>
      </w:r>
      <w:r w:rsidR="00337521">
        <w:rPr>
          <w:rFonts w:ascii="Verdana" w:hAnsi="Verdana"/>
          <w:sz w:val="20"/>
          <w:szCs w:val="20"/>
        </w:rPr>
        <w:tab/>
      </w:r>
      <w:r w:rsidRPr="00337521">
        <w:rPr>
          <w:rFonts w:ascii="Verdana" w:hAnsi="Verdana"/>
          <w:sz w:val="20"/>
          <w:szCs w:val="20"/>
        </w:rPr>
        <w:br/>
        <w:t>Alle buitenlandse werkgevers kunnen hun vacatures ook steeds zelf registreren en beheren via onze website.</w:t>
      </w:r>
      <w:r w:rsidR="00337521">
        <w:rPr>
          <w:rFonts w:ascii="Verdana" w:hAnsi="Verdana"/>
          <w:sz w:val="20"/>
          <w:szCs w:val="20"/>
        </w:rPr>
        <w:tab/>
      </w:r>
      <w:r w:rsidRPr="00337521">
        <w:rPr>
          <w:rFonts w:ascii="Verdana" w:hAnsi="Verdana"/>
          <w:sz w:val="20"/>
          <w:szCs w:val="20"/>
        </w:rPr>
        <w:br/>
        <w:t xml:space="preserve">Op de laatste grote Limburgse </w:t>
      </w:r>
      <w:proofErr w:type="spellStart"/>
      <w:r w:rsidRPr="00337521">
        <w:rPr>
          <w:rFonts w:ascii="Verdana" w:hAnsi="Verdana"/>
          <w:sz w:val="20"/>
          <w:szCs w:val="20"/>
        </w:rPr>
        <w:t>jobdating</w:t>
      </w:r>
      <w:proofErr w:type="spellEnd"/>
      <w:r w:rsidRPr="00337521">
        <w:rPr>
          <w:rFonts w:ascii="Verdana" w:hAnsi="Verdana"/>
          <w:sz w:val="20"/>
          <w:szCs w:val="20"/>
        </w:rPr>
        <w:t xml:space="preserve"> (collectief ontslag Ford en </w:t>
      </w:r>
      <w:r w:rsidR="001F5686" w:rsidRPr="00337521">
        <w:rPr>
          <w:rFonts w:ascii="Verdana" w:hAnsi="Verdana"/>
          <w:sz w:val="20"/>
          <w:szCs w:val="20"/>
        </w:rPr>
        <w:t>t</w:t>
      </w:r>
      <w:r w:rsidRPr="00337521">
        <w:rPr>
          <w:rFonts w:ascii="Verdana" w:hAnsi="Verdana"/>
          <w:sz w:val="20"/>
          <w:szCs w:val="20"/>
        </w:rPr>
        <w:t>oeleveranciers) waren ook enkele Duitse bedrijven aanwezig.</w:t>
      </w:r>
      <w:r w:rsidR="00337521">
        <w:rPr>
          <w:rFonts w:ascii="Verdana" w:hAnsi="Verdana"/>
          <w:sz w:val="20"/>
          <w:szCs w:val="20"/>
        </w:rPr>
        <w:tab/>
      </w:r>
      <w:r w:rsidRPr="00337521">
        <w:rPr>
          <w:rFonts w:ascii="Verdana" w:hAnsi="Verdana"/>
          <w:sz w:val="20"/>
          <w:szCs w:val="20"/>
        </w:rPr>
        <w:br/>
        <w:t>Werkzoekenden met een gepast profiel voor een vacature in Duitsland, maar met een beperkte kennis Duits, kunnen een online cursus Duits volgen bij VDAB.</w:t>
      </w:r>
      <w:r w:rsidR="00337521">
        <w:rPr>
          <w:rFonts w:ascii="Verdana" w:hAnsi="Verdana"/>
          <w:sz w:val="20"/>
          <w:szCs w:val="20"/>
        </w:rPr>
        <w:tab/>
      </w:r>
      <w:r w:rsidRPr="00337521">
        <w:rPr>
          <w:rFonts w:ascii="Verdana" w:hAnsi="Verdana"/>
          <w:sz w:val="20"/>
          <w:szCs w:val="20"/>
        </w:rPr>
        <w:br/>
      </w:r>
    </w:p>
    <w:p w14:paraId="65A99AE5" w14:textId="39B9B810" w:rsidR="007E2BCE" w:rsidRPr="00337521" w:rsidRDefault="00801C5D" w:rsidP="00337521">
      <w:pPr>
        <w:pStyle w:val="Lijstalinea"/>
        <w:numPr>
          <w:ilvl w:val="0"/>
          <w:numId w:val="14"/>
        </w:numPr>
        <w:jc w:val="both"/>
        <w:rPr>
          <w:rFonts w:ascii="Verdana" w:hAnsi="Verdana"/>
          <w:sz w:val="20"/>
          <w:szCs w:val="20"/>
        </w:rPr>
      </w:pPr>
      <w:r w:rsidRPr="00337521">
        <w:rPr>
          <w:rFonts w:ascii="Verdana" w:hAnsi="Verdana"/>
          <w:sz w:val="20"/>
          <w:szCs w:val="20"/>
        </w:rPr>
        <w:t>We bieden sinds kort i</w:t>
      </w:r>
      <w:r w:rsidR="001F5686" w:rsidRPr="00337521">
        <w:rPr>
          <w:rFonts w:ascii="Verdana" w:hAnsi="Verdana"/>
          <w:sz w:val="20"/>
          <w:szCs w:val="20"/>
        </w:rPr>
        <w:t>n samenwerking met</w:t>
      </w:r>
      <w:r w:rsidRPr="00337521">
        <w:rPr>
          <w:rFonts w:ascii="Verdana" w:hAnsi="Verdana"/>
          <w:sz w:val="20"/>
          <w:szCs w:val="20"/>
        </w:rPr>
        <w:t xml:space="preserve"> enkele partners sessies loopbaanoriëntering aan, een technische screening om aanwezige competenties in kaart te brengen en voor degenen die klaar zijn voor de arbeidsmarkt </w:t>
      </w:r>
      <w:proofErr w:type="spellStart"/>
      <w:r w:rsidRPr="00337521">
        <w:rPr>
          <w:rFonts w:ascii="Verdana" w:hAnsi="Verdana"/>
          <w:sz w:val="20"/>
          <w:szCs w:val="20"/>
        </w:rPr>
        <w:t>jobhunting</w:t>
      </w:r>
      <w:proofErr w:type="spellEnd"/>
      <w:r w:rsidRPr="00337521">
        <w:rPr>
          <w:rFonts w:ascii="Verdana" w:hAnsi="Verdana"/>
          <w:sz w:val="20"/>
          <w:szCs w:val="20"/>
        </w:rPr>
        <w:t xml:space="preserve">. </w:t>
      </w:r>
      <w:r w:rsidRPr="00337521">
        <w:rPr>
          <w:rFonts w:ascii="Verdana" w:hAnsi="Verdana"/>
          <w:sz w:val="20"/>
          <w:szCs w:val="20"/>
        </w:rPr>
        <w:br/>
        <w:t>Uiteraard blijven we heel veel aandacht hebben voor het taalaspect en zorgen we ervoor dat de nieuwkomers zo snel mogelijk onze taal leren.</w:t>
      </w:r>
      <w:r w:rsidR="00337521">
        <w:rPr>
          <w:rFonts w:ascii="Verdana" w:hAnsi="Verdana"/>
          <w:sz w:val="20"/>
          <w:szCs w:val="20"/>
        </w:rPr>
        <w:tab/>
      </w:r>
      <w:bookmarkStart w:id="0" w:name="_GoBack"/>
      <w:bookmarkEnd w:id="0"/>
      <w:r w:rsidRPr="00337521">
        <w:rPr>
          <w:rFonts w:ascii="Verdana" w:hAnsi="Verdana"/>
          <w:sz w:val="20"/>
          <w:szCs w:val="20"/>
        </w:rPr>
        <w:br/>
        <w:t>Daarnaast staat uiteraard het volledige reguliere aanbod van VDAB ook open voor deze doelgroep.</w:t>
      </w:r>
      <w:r w:rsidR="00337521">
        <w:rPr>
          <w:rFonts w:ascii="Verdana" w:hAnsi="Verdana"/>
          <w:sz w:val="20"/>
          <w:szCs w:val="20"/>
        </w:rPr>
        <w:tab/>
      </w:r>
      <w:r w:rsidRPr="00337521">
        <w:rPr>
          <w:rFonts w:ascii="Verdana" w:hAnsi="Verdana"/>
          <w:sz w:val="20"/>
          <w:szCs w:val="20"/>
        </w:rPr>
        <w:br/>
        <w:t xml:space="preserve">Via een team van consulenten werkt VDAB Limburg samen met de verschillende asielcentra om de vluchtelingen en asielzoekers zo snel mogelijk te ondersteunen in hun zoektocht naar werk. Indien de </w:t>
      </w:r>
      <w:proofErr w:type="spellStart"/>
      <w:r w:rsidRPr="00337521">
        <w:rPr>
          <w:rFonts w:ascii="Verdana" w:hAnsi="Verdana"/>
          <w:sz w:val="20"/>
          <w:szCs w:val="20"/>
        </w:rPr>
        <w:t>jobaspiraties</w:t>
      </w:r>
      <w:proofErr w:type="spellEnd"/>
      <w:r w:rsidRPr="00337521">
        <w:rPr>
          <w:rFonts w:ascii="Verdana" w:hAnsi="Verdana"/>
          <w:sz w:val="20"/>
          <w:szCs w:val="20"/>
        </w:rPr>
        <w:t xml:space="preserve"> duidelijk zijn, zal VDAB – zoals ook bij de andere NWWZ – de kandidaten snel in contact brengen met passende vacatures. In dit kader is er recent ook een intensieve samenwerking opgezet met het Agentschap voor Integratie en Inburgering.</w:t>
      </w:r>
    </w:p>
    <w:sectPr w:rsidR="007E2BCE" w:rsidRPr="00337521" w:rsidSect="005D336E">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3548C" w14:textId="77777777" w:rsidR="00D40262" w:rsidRDefault="00D40262" w:rsidP="00464A7A">
      <w:r>
        <w:separator/>
      </w:r>
    </w:p>
  </w:endnote>
  <w:endnote w:type="continuationSeparator" w:id="0">
    <w:p w14:paraId="37DC928B" w14:textId="77777777" w:rsidR="00D40262" w:rsidRDefault="00D40262"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C227" w14:textId="77777777" w:rsidR="00D40262" w:rsidRDefault="00D40262" w:rsidP="00464A7A">
      <w:r>
        <w:separator/>
      </w:r>
    </w:p>
  </w:footnote>
  <w:footnote w:type="continuationSeparator" w:id="0">
    <w:p w14:paraId="32A13888" w14:textId="77777777" w:rsidR="00D40262" w:rsidRDefault="00D40262"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6CF83B2F"/>
    <w:multiLevelType w:val="hybridMultilevel"/>
    <w:tmpl w:val="E9E23F9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41CAC"/>
    <w:rsid w:val="000503E5"/>
    <w:rsid w:val="000610CE"/>
    <w:rsid w:val="000731A8"/>
    <w:rsid w:val="00132BD7"/>
    <w:rsid w:val="001418EC"/>
    <w:rsid w:val="00165725"/>
    <w:rsid w:val="001A5B8A"/>
    <w:rsid w:val="001F5686"/>
    <w:rsid w:val="002173F0"/>
    <w:rsid w:val="002277F6"/>
    <w:rsid w:val="00232BC7"/>
    <w:rsid w:val="00275808"/>
    <w:rsid w:val="002775A9"/>
    <w:rsid w:val="00291A76"/>
    <w:rsid w:val="002B353C"/>
    <w:rsid w:val="002C779D"/>
    <w:rsid w:val="002D27F6"/>
    <w:rsid w:val="002D4643"/>
    <w:rsid w:val="00313C88"/>
    <w:rsid w:val="00321752"/>
    <w:rsid w:val="003317FE"/>
    <w:rsid w:val="00337521"/>
    <w:rsid w:val="00342E5D"/>
    <w:rsid w:val="003A4CDF"/>
    <w:rsid w:val="003D36CF"/>
    <w:rsid w:val="003F1093"/>
    <w:rsid w:val="00410225"/>
    <w:rsid w:val="00412078"/>
    <w:rsid w:val="00415488"/>
    <w:rsid w:val="00451B13"/>
    <w:rsid w:val="00462E13"/>
    <w:rsid w:val="00463D2B"/>
    <w:rsid w:val="00464A7A"/>
    <w:rsid w:val="00482870"/>
    <w:rsid w:val="00484404"/>
    <w:rsid w:val="00492D21"/>
    <w:rsid w:val="00495CB1"/>
    <w:rsid w:val="00496B5B"/>
    <w:rsid w:val="004B1659"/>
    <w:rsid w:val="0054212E"/>
    <w:rsid w:val="005628FF"/>
    <w:rsid w:val="00572E3E"/>
    <w:rsid w:val="005B0CF8"/>
    <w:rsid w:val="005D336E"/>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01C5D"/>
    <w:rsid w:val="00852445"/>
    <w:rsid w:val="008906D6"/>
    <w:rsid w:val="008E02B5"/>
    <w:rsid w:val="008E60A9"/>
    <w:rsid w:val="008F18E6"/>
    <w:rsid w:val="009373D7"/>
    <w:rsid w:val="00980F34"/>
    <w:rsid w:val="009A3970"/>
    <w:rsid w:val="009C0FF4"/>
    <w:rsid w:val="009D7514"/>
    <w:rsid w:val="00A27757"/>
    <w:rsid w:val="00A75778"/>
    <w:rsid w:val="00A76C9C"/>
    <w:rsid w:val="00AA4E03"/>
    <w:rsid w:val="00AB563F"/>
    <w:rsid w:val="00AE6A03"/>
    <w:rsid w:val="00B201F3"/>
    <w:rsid w:val="00B27878"/>
    <w:rsid w:val="00B33C6C"/>
    <w:rsid w:val="00B373A0"/>
    <w:rsid w:val="00B44D12"/>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40262"/>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EF0160"/>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5BDB24F674C4EA467F9DABF52E3DD"/>
        <w:category>
          <w:name w:val="Algemeen"/>
          <w:gallery w:val="placeholder"/>
        </w:category>
        <w:types>
          <w:type w:val="bbPlcHdr"/>
        </w:types>
        <w:behaviors>
          <w:behavior w:val="content"/>
        </w:behaviors>
        <w:guid w:val="{9D14B4B4-83F4-4B87-AC5F-5CED7E5A1AAF}"/>
      </w:docPartPr>
      <w:docPartBody>
        <w:p w:rsidR="008B4203" w:rsidRDefault="00F940AB" w:rsidP="00F940AB">
          <w:pPr>
            <w:pStyle w:val="A615BDB24F674C4EA467F9DABF52E3DD"/>
          </w:pPr>
          <w:r w:rsidRPr="00EE3186">
            <w:rPr>
              <w:rStyle w:val="Tekstvantijdelijkeaanduiding"/>
            </w:rPr>
            <w:t>[Vraagnummer]</w:t>
          </w:r>
        </w:p>
      </w:docPartBody>
    </w:docPart>
    <w:docPart>
      <w:docPartPr>
        <w:name w:val="0C92C3762A0B4DE59BCCEFA7C8EF8EBD"/>
        <w:category>
          <w:name w:val="Algemeen"/>
          <w:gallery w:val="placeholder"/>
        </w:category>
        <w:types>
          <w:type w:val="bbPlcHdr"/>
        </w:types>
        <w:behaviors>
          <w:behavior w:val="content"/>
        </w:behaviors>
        <w:guid w:val="{85B0F23F-A618-4E75-BFD2-7D9FAEF03479}"/>
      </w:docPartPr>
      <w:docPartBody>
        <w:p w:rsidR="008B4203" w:rsidRDefault="00F940AB" w:rsidP="00F940AB">
          <w:pPr>
            <w:pStyle w:val="0C92C3762A0B4DE59BCCEFA7C8EF8EBD"/>
          </w:pPr>
          <w:r w:rsidRPr="00EE3186">
            <w:rPr>
              <w:rStyle w:val="Tekstvantijdelijkeaanduiding"/>
            </w:rPr>
            <w:t>[Datum Vraag]</w:t>
          </w:r>
        </w:p>
      </w:docPartBody>
    </w:docPart>
    <w:docPart>
      <w:docPartPr>
        <w:name w:val="D66BBA68F9944180A02670D16AABAA4C"/>
        <w:category>
          <w:name w:val="Algemeen"/>
          <w:gallery w:val="placeholder"/>
        </w:category>
        <w:types>
          <w:type w:val="bbPlcHdr"/>
        </w:types>
        <w:behaviors>
          <w:behavior w:val="content"/>
        </w:behaviors>
        <w:guid w:val="{7D122057-5A96-4165-8C75-7C48CA980458}"/>
      </w:docPartPr>
      <w:docPartBody>
        <w:p w:rsidR="0095639B" w:rsidRDefault="008B4203">
          <w:r w:rsidRPr="00176698">
            <w:rPr>
              <w:rStyle w:val="Tekstvantijdelijkeaanduiding"/>
            </w:rPr>
            <w:t>[MinisterTekstLower]</w:t>
          </w:r>
        </w:p>
      </w:docPartBody>
    </w:docPart>
    <w:docPart>
      <w:docPartPr>
        <w:name w:val="B316FEB11CD14E7EA4DBDBBF69A23AE3"/>
        <w:category>
          <w:name w:val="Algemeen"/>
          <w:gallery w:val="placeholder"/>
        </w:category>
        <w:types>
          <w:type w:val="bbPlcHdr"/>
        </w:types>
        <w:behaviors>
          <w:behavior w:val="content"/>
        </w:behaviors>
        <w:guid w:val="{A3AD130D-45BA-4E67-B2AD-E1EE34B33A81}"/>
      </w:docPartPr>
      <w:docPartBody>
        <w:p w:rsidR="0095639B" w:rsidRDefault="008B4203">
          <w:r w:rsidRPr="00176698">
            <w:rPr>
              <w:rStyle w:val="Tekstvantijdelijkeaanduiding"/>
            </w:rPr>
            <w:t>[MinisterAlleDomeinenLower]</w:t>
          </w:r>
        </w:p>
      </w:docPartBody>
    </w:docPart>
    <w:docPart>
      <w:docPartPr>
        <w:name w:val="DE26160DA0E9484287967923345D6498"/>
        <w:category>
          <w:name w:val="Algemeen"/>
          <w:gallery w:val="placeholder"/>
        </w:category>
        <w:types>
          <w:type w:val="bbPlcHdr"/>
        </w:types>
        <w:behaviors>
          <w:behavior w:val="content"/>
        </w:behaviors>
        <w:guid w:val="{32746061-E5B1-4CA8-AB2D-95FE8FD2DAE5}"/>
      </w:docPartPr>
      <w:docPartBody>
        <w:p w:rsidR="0095639B" w:rsidRDefault="008B4203">
          <w:r w:rsidRPr="00176698">
            <w:rPr>
              <w:rStyle w:val="Tekstvantijdelijkeaanduiding"/>
            </w:rPr>
            <w:t>[ParlementairLower]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3233F"/>
    <w:rsid w:val="006753B7"/>
    <w:rsid w:val="006A2164"/>
    <w:rsid w:val="00723526"/>
    <w:rsid w:val="00755DDF"/>
    <w:rsid w:val="007733B5"/>
    <w:rsid w:val="00785A16"/>
    <w:rsid w:val="007A3F77"/>
    <w:rsid w:val="00804FC5"/>
    <w:rsid w:val="00840383"/>
    <w:rsid w:val="00842B68"/>
    <w:rsid w:val="00857F16"/>
    <w:rsid w:val="00896769"/>
    <w:rsid w:val="008B4203"/>
    <w:rsid w:val="008D3E7A"/>
    <w:rsid w:val="009322CF"/>
    <w:rsid w:val="00955364"/>
    <w:rsid w:val="0095639B"/>
    <w:rsid w:val="00A639BC"/>
    <w:rsid w:val="00A86254"/>
    <w:rsid w:val="00B91F8D"/>
    <w:rsid w:val="00C57AC2"/>
    <w:rsid w:val="00D23D78"/>
    <w:rsid w:val="00D9386F"/>
    <w:rsid w:val="00E3712F"/>
    <w:rsid w:val="00EE1550"/>
    <w:rsid w:val="00F4742C"/>
    <w:rsid w:val="00F823D5"/>
    <w:rsid w:val="00F94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4203"/>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98D6D535C82C4012973DCB1FDFFD49BF">
    <w:name w:val="98D6D535C82C4012973DCB1FDFFD49BF"/>
    <w:rsid w:val="00F940AB"/>
    <w:pPr>
      <w:spacing w:after="160" w:line="259" w:lineRule="auto"/>
    </w:pPr>
  </w:style>
  <w:style w:type="paragraph" w:customStyle="1" w:styleId="82D8670421484B25AA31ADD76B242CFC">
    <w:name w:val="82D8670421484B25AA31ADD76B242CFC"/>
    <w:rsid w:val="00F940AB"/>
    <w:pPr>
      <w:spacing w:after="160" w:line="259" w:lineRule="auto"/>
    </w:pPr>
  </w:style>
  <w:style w:type="paragraph" w:customStyle="1" w:styleId="6217F0BC28D548C0B4EA2A3F23DA07B9">
    <w:name w:val="6217F0BC28D548C0B4EA2A3F23DA07B9"/>
    <w:rsid w:val="00F940AB"/>
    <w:pPr>
      <w:spacing w:after="160" w:line="259" w:lineRule="auto"/>
    </w:pPr>
  </w:style>
  <w:style w:type="paragraph" w:customStyle="1" w:styleId="1287DDD9C2184AF8A91C96BEC47C606E">
    <w:name w:val="1287DDD9C2184AF8A91C96BEC47C606E"/>
    <w:rsid w:val="00F940AB"/>
    <w:pPr>
      <w:spacing w:after="160" w:line="259" w:lineRule="auto"/>
    </w:pPr>
  </w:style>
  <w:style w:type="paragraph" w:customStyle="1" w:styleId="E9B0A8ED6DAD4B1993EC963CC5E6EA3D">
    <w:name w:val="E9B0A8ED6DAD4B1993EC963CC5E6EA3D"/>
    <w:rsid w:val="00F940AB"/>
    <w:pPr>
      <w:spacing w:after="160" w:line="259" w:lineRule="auto"/>
    </w:pPr>
  </w:style>
  <w:style w:type="paragraph" w:customStyle="1" w:styleId="E7DA71546A0F4954B1305526A224903F">
    <w:name w:val="E7DA71546A0F4954B1305526A224903F"/>
    <w:rsid w:val="00F940AB"/>
    <w:pPr>
      <w:spacing w:after="160" w:line="259" w:lineRule="auto"/>
    </w:pPr>
  </w:style>
  <w:style w:type="paragraph" w:customStyle="1" w:styleId="9DAE91A6DB32431FB80501BBAEDB7415">
    <w:name w:val="9DAE91A6DB32431FB80501BBAEDB7415"/>
    <w:rsid w:val="00F940AB"/>
    <w:pPr>
      <w:spacing w:after="160" w:line="259" w:lineRule="auto"/>
    </w:pPr>
  </w:style>
  <w:style w:type="paragraph" w:customStyle="1" w:styleId="A615BDB24F674C4EA467F9DABF52E3DD">
    <w:name w:val="A615BDB24F674C4EA467F9DABF52E3DD"/>
    <w:rsid w:val="00F940AB"/>
    <w:pPr>
      <w:spacing w:after="160" w:line="259" w:lineRule="auto"/>
    </w:pPr>
  </w:style>
  <w:style w:type="paragraph" w:customStyle="1" w:styleId="0C92C3762A0B4DE59BCCEFA7C8EF8EBD">
    <w:name w:val="0C92C3762A0B4DE59BCCEFA7C8EF8EBD"/>
    <w:rsid w:val="00F940AB"/>
    <w:pPr>
      <w:spacing w:after="160" w:line="259" w:lineRule="auto"/>
    </w:pPr>
  </w:style>
  <w:style w:type="paragraph" w:customStyle="1" w:styleId="279C802F44F14787978F47E55FDF49F3">
    <w:name w:val="279C802F44F14787978F47E55FDF49F3"/>
    <w:rsid w:val="00F940A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4203"/>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98D6D535C82C4012973DCB1FDFFD49BF">
    <w:name w:val="98D6D535C82C4012973DCB1FDFFD49BF"/>
    <w:rsid w:val="00F940AB"/>
    <w:pPr>
      <w:spacing w:after="160" w:line="259" w:lineRule="auto"/>
    </w:pPr>
  </w:style>
  <w:style w:type="paragraph" w:customStyle="1" w:styleId="82D8670421484B25AA31ADD76B242CFC">
    <w:name w:val="82D8670421484B25AA31ADD76B242CFC"/>
    <w:rsid w:val="00F940AB"/>
    <w:pPr>
      <w:spacing w:after="160" w:line="259" w:lineRule="auto"/>
    </w:pPr>
  </w:style>
  <w:style w:type="paragraph" w:customStyle="1" w:styleId="6217F0BC28D548C0B4EA2A3F23DA07B9">
    <w:name w:val="6217F0BC28D548C0B4EA2A3F23DA07B9"/>
    <w:rsid w:val="00F940AB"/>
    <w:pPr>
      <w:spacing w:after="160" w:line="259" w:lineRule="auto"/>
    </w:pPr>
  </w:style>
  <w:style w:type="paragraph" w:customStyle="1" w:styleId="1287DDD9C2184AF8A91C96BEC47C606E">
    <w:name w:val="1287DDD9C2184AF8A91C96BEC47C606E"/>
    <w:rsid w:val="00F940AB"/>
    <w:pPr>
      <w:spacing w:after="160" w:line="259" w:lineRule="auto"/>
    </w:pPr>
  </w:style>
  <w:style w:type="paragraph" w:customStyle="1" w:styleId="E9B0A8ED6DAD4B1993EC963CC5E6EA3D">
    <w:name w:val="E9B0A8ED6DAD4B1993EC963CC5E6EA3D"/>
    <w:rsid w:val="00F940AB"/>
    <w:pPr>
      <w:spacing w:after="160" w:line="259" w:lineRule="auto"/>
    </w:pPr>
  </w:style>
  <w:style w:type="paragraph" w:customStyle="1" w:styleId="E7DA71546A0F4954B1305526A224903F">
    <w:name w:val="E7DA71546A0F4954B1305526A224903F"/>
    <w:rsid w:val="00F940AB"/>
    <w:pPr>
      <w:spacing w:after="160" w:line="259" w:lineRule="auto"/>
    </w:pPr>
  </w:style>
  <w:style w:type="paragraph" w:customStyle="1" w:styleId="9DAE91A6DB32431FB80501BBAEDB7415">
    <w:name w:val="9DAE91A6DB32431FB80501BBAEDB7415"/>
    <w:rsid w:val="00F940AB"/>
    <w:pPr>
      <w:spacing w:after="160" w:line="259" w:lineRule="auto"/>
    </w:pPr>
  </w:style>
  <w:style w:type="paragraph" w:customStyle="1" w:styleId="A615BDB24F674C4EA467F9DABF52E3DD">
    <w:name w:val="A615BDB24F674C4EA467F9DABF52E3DD"/>
    <w:rsid w:val="00F940AB"/>
    <w:pPr>
      <w:spacing w:after="160" w:line="259" w:lineRule="auto"/>
    </w:pPr>
  </w:style>
  <w:style w:type="paragraph" w:customStyle="1" w:styleId="0C92C3762A0B4DE59BCCEFA7C8EF8EBD">
    <w:name w:val="0C92C3762A0B4DE59BCCEFA7C8EF8EBD"/>
    <w:rsid w:val="00F940AB"/>
    <w:pPr>
      <w:spacing w:after="160" w:line="259" w:lineRule="auto"/>
    </w:pPr>
  </w:style>
  <w:style w:type="paragraph" w:customStyle="1" w:styleId="279C802F44F14787978F47E55FDF49F3">
    <w:name w:val="279C802F44F14787978F47E55FDF49F3"/>
    <w:rsid w:val="00F940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4A824DBA-7028-4870-AE83-F28FBAC2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5.xml><?xml version="1.0" encoding="utf-8"?>
<ds:datastoreItem xmlns:ds="http://schemas.openxmlformats.org/officeDocument/2006/customXml" ds:itemID="{2A252236-DC45-40C1-A6AD-888E1281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5369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SV_254_LP_SALK  toeleiding_Antwoord.docx</vt:lpstr>
      <vt:lpstr/>
    </vt:vector>
  </TitlesOfParts>
  <Company>MVG</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SV_254_LP_SALK  toeleiding_Antwoord.docx</dc:title>
  <dc:creator>techne</dc:creator>
  <dc:description/>
  <cp:lastModifiedBy>Nathalie De Keyzer</cp:lastModifiedBy>
  <cp:revision>3</cp:revision>
  <cp:lastPrinted>1900-12-31T23:00:00Z</cp:lastPrinted>
  <dcterms:created xsi:type="dcterms:W3CDTF">2017-02-15T15:59:00Z</dcterms:created>
  <dcterms:modified xsi:type="dcterms:W3CDTF">2017-02-17T16:20:00Z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7fd075a6-157d-4519-9cfa-b0c411d3de7e</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